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FBD2AF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Pr="00CE0424">
        <w:rPr>
          <w:sz w:val="32"/>
          <w:szCs w:val="32"/>
        </w:rPr>
        <w:t xml:space="preserve">Tdoc </w:t>
      </w:r>
      <w:r w:rsidR="00CA716C" w:rsidRPr="00CA716C">
        <w:rPr>
          <w:sz w:val="32"/>
          <w:szCs w:val="32"/>
        </w:rPr>
        <w:t>R1-1806004</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7D7C8EC1" w:rsidR="00E90E49" w:rsidRPr="00C96177" w:rsidRDefault="00E90E49" w:rsidP="00311702">
      <w:pPr>
        <w:pStyle w:val="3GPPHeader"/>
        <w:rPr>
          <w:sz w:val="22"/>
          <w:szCs w:val="22"/>
          <w:lang w:val="en-US"/>
        </w:rPr>
      </w:pPr>
      <w:r w:rsidRPr="00C96177">
        <w:rPr>
          <w:sz w:val="22"/>
          <w:szCs w:val="22"/>
          <w:lang w:val="en-US"/>
        </w:rPr>
        <w:t>Agenda Item:</w:t>
      </w:r>
      <w:r w:rsidRPr="00C96177">
        <w:rPr>
          <w:sz w:val="22"/>
          <w:szCs w:val="22"/>
          <w:lang w:val="en-US"/>
        </w:rPr>
        <w:tab/>
      </w:r>
      <w:r w:rsidR="000A14AF" w:rsidRPr="00C96177">
        <w:rPr>
          <w:sz w:val="22"/>
          <w:szCs w:val="22"/>
          <w:lang w:val="en-US"/>
        </w:rPr>
        <w:t>7</w:t>
      </w:r>
      <w:r w:rsidR="00311702" w:rsidRPr="00C96177">
        <w:rPr>
          <w:sz w:val="22"/>
          <w:szCs w:val="22"/>
          <w:lang w:val="en-US"/>
        </w:rPr>
        <w:t>.</w:t>
      </w:r>
      <w:r w:rsidR="000A14AF" w:rsidRPr="00C96177">
        <w:rPr>
          <w:sz w:val="22"/>
          <w:szCs w:val="22"/>
          <w:lang w:val="en-US"/>
        </w:rPr>
        <w:t>2</w:t>
      </w:r>
      <w:r w:rsidR="00311702" w:rsidRPr="00C96177">
        <w:rPr>
          <w:sz w:val="22"/>
          <w:szCs w:val="22"/>
          <w:lang w:val="en-US"/>
        </w:rPr>
        <w:t>.</w:t>
      </w:r>
      <w:r w:rsidR="000A14AF" w:rsidRPr="00C96177">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48EE753"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03526571"/>
      <w:r w:rsidR="00035360" w:rsidRPr="00D448FE">
        <w:rPr>
          <w:sz w:val="22"/>
        </w:rPr>
        <w:t>CQI and MCS tables for URLLC</w:t>
      </w:r>
      <w:bookmarkEnd w:id="0"/>
    </w:p>
    <w:p w14:paraId="58D4CB54" w14:textId="77777777" w:rsidR="00E90E49" w:rsidRPr="00CE0424" w:rsidRDefault="00E90E49" w:rsidP="00D546FF">
      <w:pPr>
        <w:pStyle w:val="3GPPHeader"/>
        <w:rPr>
          <w:sz w:val="22"/>
          <w:szCs w:val="22"/>
        </w:rPr>
      </w:pPr>
      <w:r w:rsidRPr="00CE0424">
        <w:rPr>
          <w:sz w:val="22"/>
          <w:szCs w:val="22"/>
        </w:rPr>
        <w:t xml:space="preserve">Document </w:t>
      </w:r>
      <w:r w:rsidRPr="00035360">
        <w:rPr>
          <w:sz w:val="22"/>
          <w:szCs w:val="22"/>
        </w:rPr>
        <w:t>for:</w:t>
      </w:r>
      <w:r w:rsidRPr="00035360">
        <w:rPr>
          <w:sz w:val="22"/>
          <w:szCs w:val="22"/>
        </w:rPr>
        <w:tab/>
        <w:t>Discussion, Decision</w:t>
      </w:r>
    </w:p>
    <w:p w14:paraId="76893D37" w14:textId="77777777" w:rsidR="00E90E49" w:rsidRPr="00CE0424" w:rsidRDefault="00E90E49" w:rsidP="00E90E49"/>
    <w:p w14:paraId="09FE4FCF" w14:textId="2292E596" w:rsidR="00E90E49" w:rsidRPr="00CE0424" w:rsidRDefault="0080126B" w:rsidP="0080126B">
      <w:pPr>
        <w:pStyle w:val="Heading1"/>
        <w:tabs>
          <w:tab w:val="left" w:pos="450"/>
        </w:tabs>
      </w:pPr>
      <w:r>
        <w:t>1.</w:t>
      </w:r>
      <w:r>
        <w:tab/>
      </w:r>
      <w:r w:rsidR="00E90E49" w:rsidRPr="00CE0424">
        <w:t>Introduction</w:t>
      </w:r>
    </w:p>
    <w:p w14:paraId="6ECCB99E" w14:textId="40803E7F" w:rsidR="00035360" w:rsidRPr="00D448FE" w:rsidRDefault="00035360" w:rsidP="00035360">
      <w:pPr>
        <w:pStyle w:val="BodyText"/>
      </w:pPr>
      <w:r w:rsidRPr="00D448FE">
        <w:t xml:space="preserve">According to </w:t>
      </w:r>
      <w:r>
        <w:fldChar w:fldCharType="begin"/>
      </w:r>
      <w:r>
        <w:instrText xml:space="preserve"> REF _Ref510688239 \r \h </w:instrText>
      </w:r>
      <w:r>
        <w:fldChar w:fldCharType="separate"/>
      </w:r>
      <w:r w:rsidR="0033470F">
        <w:t>[1]</w:t>
      </w:r>
      <w:r>
        <w:fldChar w:fldCharType="end"/>
      </w:r>
      <w:r w:rsidRPr="00D448FE">
        <w:t xml:space="preserve">, RAN1 should identify techniques for supporting the ultra-reliable part of URLLC requirements set forth in </w:t>
      </w:r>
      <w:r>
        <w:fldChar w:fldCharType="begin"/>
      </w:r>
      <w:r>
        <w:instrText xml:space="preserve"> REF _Ref510688252 \r \h </w:instrText>
      </w:r>
      <w:r>
        <w:fldChar w:fldCharType="separate"/>
      </w:r>
      <w:r w:rsidR="0033470F">
        <w:t>[2]</w:t>
      </w:r>
      <w:r>
        <w:fldChar w:fldCharType="end"/>
      </w:r>
      <w:r w:rsidRPr="00D448FE">
        <w:t xml:space="preserve"> starting in RAN1 NR Ad-hoc#2 meeting in June 2017. </w:t>
      </w:r>
    </w:p>
    <w:p w14:paraId="3EF9E7EC" w14:textId="68716765" w:rsidR="00035360" w:rsidRPr="00D448FE" w:rsidRDefault="00035360" w:rsidP="00035360">
      <w:pPr>
        <w:pStyle w:val="BodyText"/>
      </w:pPr>
      <w:r w:rsidRPr="00D448FE">
        <w:t>In RAN1 #9</w:t>
      </w:r>
      <w:r w:rsidR="0033470F">
        <w:t>2</w:t>
      </w:r>
      <w:r w:rsidRPr="00D448FE">
        <w:t>bis, the following agreements on CQI report for URLLC have been made</w:t>
      </w:r>
      <w:r>
        <w:t xml:space="preserve"> </w:t>
      </w:r>
      <w:r w:rsidR="0033470F">
        <w:fldChar w:fldCharType="begin"/>
      </w:r>
      <w:r w:rsidR="0033470F">
        <w:instrText xml:space="preserve"> REF _Ref513191213 \r \h </w:instrText>
      </w:r>
      <w:r w:rsidR="0033470F">
        <w:fldChar w:fldCharType="separate"/>
      </w:r>
      <w:r w:rsidR="0033470F">
        <w:t>[3]</w:t>
      </w:r>
      <w:r w:rsidR="0033470F">
        <w:fldChar w:fldCharType="end"/>
      </w:r>
      <w:r>
        <w:fldChar w:fldCharType="begin"/>
      </w:r>
      <w:r>
        <w:instrText xml:space="preserve"> REF _Ref510688276 \r \h </w:instrText>
      </w:r>
      <w:r>
        <w:fldChar w:fldCharType="end"/>
      </w:r>
      <w:r>
        <w:t>:</w:t>
      </w:r>
    </w:p>
    <w:p w14:paraId="47ADC7C6" w14:textId="77777777" w:rsidR="0033470F" w:rsidRPr="00C44AAC" w:rsidRDefault="0033470F" w:rsidP="0033470F">
      <w:r w:rsidRPr="00C44AAC">
        <w:rPr>
          <w:highlight w:val="green"/>
        </w:rPr>
        <w:t>Agreements</w:t>
      </w:r>
      <w:r w:rsidRPr="00C44AAC">
        <w:t>:</w:t>
      </w:r>
    </w:p>
    <w:p w14:paraId="70D5CA79" w14:textId="77777777" w:rsidR="0033470F" w:rsidRPr="00C44AAC" w:rsidRDefault="0033470F" w:rsidP="0033470F">
      <w:pPr>
        <w:numPr>
          <w:ilvl w:val="0"/>
          <w:numId w:val="46"/>
        </w:numPr>
        <w:overflowPunct/>
        <w:autoSpaceDE/>
        <w:autoSpaceDN/>
        <w:adjustRightInd/>
        <w:spacing w:after="0"/>
        <w:textAlignment w:val="auto"/>
      </w:pPr>
      <w:r w:rsidRPr="00C44AAC">
        <w:t>The two BLER targets that are configurable for URLLC for CSI reporting are:</w:t>
      </w:r>
    </w:p>
    <w:p w14:paraId="54C5721A" w14:textId="77777777" w:rsidR="0033470F" w:rsidRPr="00C44AAC" w:rsidRDefault="0033470F" w:rsidP="0033470F">
      <w:pPr>
        <w:numPr>
          <w:ilvl w:val="1"/>
          <w:numId w:val="46"/>
        </w:numPr>
        <w:overflowPunct/>
        <w:autoSpaceDE/>
        <w:autoSpaceDN/>
        <w:adjustRightInd/>
        <w:spacing w:after="0"/>
        <w:textAlignment w:val="auto"/>
      </w:pPr>
      <w:r w:rsidRPr="00C44AAC">
        <w:t>Option B. (10-1, 10-5)</w:t>
      </w:r>
    </w:p>
    <w:p w14:paraId="35B729E2" w14:textId="77777777" w:rsidR="0033470F" w:rsidRPr="00C44AAC" w:rsidRDefault="0033470F" w:rsidP="0033470F">
      <w:pPr>
        <w:numPr>
          <w:ilvl w:val="1"/>
          <w:numId w:val="46"/>
        </w:numPr>
        <w:overflowPunct/>
        <w:autoSpaceDE/>
        <w:autoSpaceDN/>
        <w:adjustRightInd/>
        <w:spacing w:after="0"/>
        <w:textAlignment w:val="auto"/>
      </w:pPr>
      <w:r w:rsidRPr="00C44AAC">
        <w:t>Note: The definition of the test case for the BLER target of 10-5 should take into account channel and interference variations and estimation errors.</w:t>
      </w:r>
    </w:p>
    <w:p w14:paraId="4ECEA628" w14:textId="77777777" w:rsidR="0033470F" w:rsidRDefault="0033470F" w:rsidP="0033470F"/>
    <w:p w14:paraId="68C92B50" w14:textId="77777777" w:rsidR="0033470F" w:rsidRPr="00647C23" w:rsidRDefault="0033470F" w:rsidP="0033470F">
      <w:r w:rsidRPr="00647C23">
        <w:rPr>
          <w:highlight w:val="green"/>
        </w:rPr>
        <w:t>Agreements</w:t>
      </w:r>
      <w:r w:rsidRPr="00647C23">
        <w:t>:</w:t>
      </w:r>
    </w:p>
    <w:p w14:paraId="088F93A7" w14:textId="77777777" w:rsidR="0033470F" w:rsidRPr="00647C23" w:rsidRDefault="0033470F" w:rsidP="0033470F">
      <w:pPr>
        <w:numPr>
          <w:ilvl w:val="0"/>
          <w:numId w:val="26"/>
        </w:numPr>
        <w:overflowPunct/>
        <w:autoSpaceDE/>
        <w:autoSpaceDN/>
        <w:adjustRightInd/>
        <w:spacing w:after="0"/>
        <w:jc w:val="both"/>
        <w:textAlignment w:val="auto"/>
        <w:rPr>
          <w:rFonts w:eastAsia="Arial Unicode MS"/>
        </w:rPr>
      </w:pPr>
      <w:r w:rsidRPr="00647C23">
        <w:rPr>
          <w:rFonts w:eastAsia="Arial Unicode MS"/>
        </w:rPr>
        <w:t>Highest spectral efficiency for CQI based on 10-5 BLER target for URLLC is no more than 772/1024*6</w:t>
      </w:r>
    </w:p>
    <w:p w14:paraId="07201D40" w14:textId="77777777" w:rsidR="0033470F" w:rsidRPr="00647C23" w:rsidRDefault="0033470F" w:rsidP="0033470F">
      <w:pPr>
        <w:numPr>
          <w:ilvl w:val="0"/>
          <w:numId w:val="26"/>
        </w:numPr>
        <w:overflowPunct/>
        <w:autoSpaceDE/>
        <w:autoSpaceDN/>
        <w:adjustRightInd/>
        <w:spacing w:after="0"/>
        <w:jc w:val="both"/>
        <w:textAlignment w:val="auto"/>
        <w:rPr>
          <w:rFonts w:eastAsia="Arial Unicode MS"/>
        </w:rPr>
      </w:pPr>
      <w:r w:rsidRPr="00647C23">
        <w:rPr>
          <w:rFonts w:eastAsia="Arial Unicode MS"/>
        </w:rPr>
        <w:t>Highest spectral efficiency for CQI based on 10-1 BLER target for URLLC is no more than 873/1024*6</w:t>
      </w:r>
    </w:p>
    <w:p w14:paraId="760EE0D6" w14:textId="77777777" w:rsidR="0033470F" w:rsidRPr="00647C23" w:rsidRDefault="0033470F" w:rsidP="0033470F">
      <w:pPr>
        <w:numPr>
          <w:ilvl w:val="1"/>
          <w:numId w:val="26"/>
        </w:numPr>
        <w:overflowPunct/>
        <w:autoSpaceDE/>
        <w:autoSpaceDN/>
        <w:adjustRightInd/>
        <w:spacing w:after="0"/>
        <w:jc w:val="both"/>
        <w:textAlignment w:val="auto"/>
        <w:rPr>
          <w:rFonts w:eastAsia="Arial Unicode MS"/>
        </w:rPr>
      </w:pPr>
      <w:r w:rsidRPr="00647C23">
        <w:rPr>
          <w:rFonts w:eastAsia="Arial Unicode MS"/>
        </w:rPr>
        <w:t>It doesn’t necessarily mean that the CQI table introduced for eMBB can not be directly reused for URLLC – it’s still a separate discussion</w:t>
      </w:r>
    </w:p>
    <w:p w14:paraId="33D4619C" w14:textId="77777777" w:rsidR="0033470F" w:rsidRPr="00647C23" w:rsidRDefault="0033470F" w:rsidP="0033470F">
      <w:pPr>
        <w:numPr>
          <w:ilvl w:val="0"/>
          <w:numId w:val="26"/>
        </w:numPr>
        <w:overflowPunct/>
        <w:autoSpaceDE/>
        <w:autoSpaceDN/>
        <w:adjustRightInd/>
        <w:spacing w:after="0"/>
        <w:jc w:val="both"/>
        <w:textAlignment w:val="auto"/>
        <w:rPr>
          <w:rFonts w:eastAsia="Arial Unicode MS"/>
        </w:rPr>
      </w:pPr>
      <w:r w:rsidRPr="00647C23">
        <w:rPr>
          <w:rFonts w:eastAsia="Arial Unicode MS"/>
        </w:rPr>
        <w:t xml:space="preserve">Note that </w:t>
      </w:r>
    </w:p>
    <w:p w14:paraId="75B17EDA" w14:textId="77777777" w:rsidR="0033470F" w:rsidRDefault="0033470F" w:rsidP="0033470F">
      <w:pPr>
        <w:numPr>
          <w:ilvl w:val="1"/>
          <w:numId w:val="26"/>
        </w:numPr>
        <w:overflowPunct/>
        <w:autoSpaceDE/>
        <w:autoSpaceDN/>
        <w:adjustRightInd/>
        <w:spacing w:after="0"/>
        <w:jc w:val="both"/>
        <w:textAlignment w:val="auto"/>
        <w:rPr>
          <w:rFonts w:eastAsia="Arial Unicode MS"/>
        </w:rPr>
      </w:pPr>
      <w:r w:rsidRPr="00647C23">
        <w:rPr>
          <w:rFonts w:eastAsia="Arial Unicode MS"/>
        </w:rPr>
        <w:t>Whether or not to have two tables or a single table covering both BLER targets is a separate issue</w:t>
      </w:r>
    </w:p>
    <w:p w14:paraId="355C6197" w14:textId="77777777" w:rsidR="0033470F" w:rsidRDefault="0033470F" w:rsidP="0033470F">
      <w:pPr>
        <w:jc w:val="both"/>
        <w:rPr>
          <w:rFonts w:eastAsia="Arial Unicode MS"/>
        </w:rPr>
      </w:pPr>
    </w:p>
    <w:p w14:paraId="30329D08" w14:textId="77777777" w:rsidR="0033470F" w:rsidRPr="00205679" w:rsidRDefault="0033470F" w:rsidP="0033470F">
      <w:r w:rsidRPr="00205679">
        <w:rPr>
          <w:highlight w:val="green"/>
        </w:rPr>
        <w:t>Agreements</w:t>
      </w:r>
      <w:r w:rsidRPr="00205679">
        <w:t>:</w:t>
      </w:r>
    </w:p>
    <w:p w14:paraId="20BF07D0" w14:textId="77777777" w:rsidR="0033470F" w:rsidRPr="00B82D6C" w:rsidRDefault="0033470F" w:rsidP="0033470F">
      <w:pPr>
        <w:numPr>
          <w:ilvl w:val="0"/>
          <w:numId w:val="46"/>
        </w:numPr>
        <w:overflowPunct/>
        <w:autoSpaceDE/>
        <w:autoSpaceDN/>
        <w:adjustRightInd/>
        <w:spacing w:after="0"/>
        <w:textAlignment w:val="auto"/>
      </w:pPr>
      <w:r w:rsidRPr="00205679">
        <w:t>In total, there are two CQI tables for URLLC CQI reporting</w:t>
      </w:r>
    </w:p>
    <w:p w14:paraId="5B9B6A1D" w14:textId="77777777" w:rsidR="0033470F" w:rsidRPr="00B82D6C" w:rsidRDefault="0033470F" w:rsidP="0033470F">
      <w:pPr>
        <w:numPr>
          <w:ilvl w:val="1"/>
          <w:numId w:val="46"/>
        </w:numPr>
        <w:overflowPunct/>
        <w:autoSpaceDE/>
        <w:autoSpaceDN/>
        <w:adjustRightInd/>
        <w:spacing w:after="0"/>
        <w:textAlignment w:val="auto"/>
      </w:pPr>
      <w:r w:rsidRPr="00B82D6C">
        <w:t xml:space="preserve">The first table </w:t>
      </w:r>
      <w:r w:rsidRPr="00B82D6C">
        <w:rPr>
          <w:bCs/>
        </w:rPr>
        <w:t xml:space="preserve">for URLLC CQI reporting </w:t>
      </w:r>
      <w:r w:rsidRPr="00B82D6C">
        <w:t xml:space="preserve">is the same as the existing </w:t>
      </w:r>
      <w:r w:rsidRPr="00B82D6C">
        <w:rPr>
          <w:bCs/>
        </w:rPr>
        <w:t>64QAM CQI table without any change, which is for BLER target 10-1 for URLLC</w:t>
      </w:r>
    </w:p>
    <w:p w14:paraId="7442B32C" w14:textId="77777777" w:rsidR="0033470F" w:rsidRPr="00B82D6C" w:rsidRDefault="0033470F" w:rsidP="0033470F">
      <w:pPr>
        <w:numPr>
          <w:ilvl w:val="2"/>
          <w:numId w:val="46"/>
        </w:numPr>
        <w:overflowPunct/>
        <w:autoSpaceDE/>
        <w:autoSpaceDN/>
        <w:adjustRightInd/>
        <w:spacing w:after="0"/>
        <w:textAlignment w:val="auto"/>
      </w:pPr>
      <w:r w:rsidRPr="00B82D6C">
        <w:t>Note: this means the agreement on “Highest spectral efficiency for CQI based on 10-1 BLER target for URLLC is no more than 873/1024*6” is overturned</w:t>
      </w:r>
    </w:p>
    <w:p w14:paraId="3DE09A9E" w14:textId="77777777" w:rsidR="0033470F" w:rsidRPr="00B82D6C" w:rsidRDefault="0033470F" w:rsidP="0033470F">
      <w:pPr>
        <w:numPr>
          <w:ilvl w:val="1"/>
          <w:numId w:val="46"/>
        </w:numPr>
        <w:overflowPunct/>
        <w:autoSpaceDE/>
        <w:autoSpaceDN/>
        <w:adjustRightInd/>
        <w:spacing w:after="0"/>
        <w:textAlignment w:val="auto"/>
      </w:pPr>
      <w:r w:rsidRPr="00B82D6C">
        <w:t>The new table will have entries corresponding to BLER target 10-5</w:t>
      </w:r>
    </w:p>
    <w:p w14:paraId="6C986E25" w14:textId="77777777" w:rsidR="0033470F" w:rsidRPr="00B82D6C" w:rsidRDefault="0033470F" w:rsidP="0033470F">
      <w:pPr>
        <w:pStyle w:val="ListParagraph"/>
        <w:numPr>
          <w:ilvl w:val="0"/>
          <w:numId w:val="46"/>
        </w:numPr>
        <w:overflowPunct/>
        <w:autoSpaceDE/>
        <w:autoSpaceDN/>
        <w:adjustRightInd/>
        <w:spacing w:after="180"/>
        <w:contextualSpacing/>
        <w:textAlignment w:val="auto"/>
        <w:rPr>
          <w:rFonts w:ascii="Times New Roman" w:hAnsi="Times New Roman"/>
          <w:sz w:val="20"/>
          <w:szCs w:val="20"/>
        </w:rPr>
      </w:pPr>
      <w:r w:rsidRPr="00B82D6C">
        <w:rPr>
          <w:rFonts w:ascii="Times New Roman" w:hAnsi="Times New Roman"/>
          <w:sz w:val="20"/>
          <w:szCs w:val="20"/>
        </w:rPr>
        <w:t>For CSI reporting, the CQI field is 4-bit.</w:t>
      </w:r>
    </w:p>
    <w:p w14:paraId="2EC67DF9" w14:textId="77777777" w:rsidR="0033470F" w:rsidRPr="00B82D6C" w:rsidRDefault="0033470F" w:rsidP="0033470F"/>
    <w:p w14:paraId="0FDB8F1A" w14:textId="77777777" w:rsidR="0033470F" w:rsidRPr="00B82D6C" w:rsidRDefault="0033470F" w:rsidP="0033470F">
      <w:r w:rsidRPr="00B82D6C">
        <w:rPr>
          <w:highlight w:val="green"/>
        </w:rPr>
        <w:t>Agreements</w:t>
      </w:r>
      <w:r w:rsidRPr="00B82D6C">
        <w:t>:</w:t>
      </w:r>
    </w:p>
    <w:p w14:paraId="750DA385" w14:textId="77777777" w:rsidR="0033470F" w:rsidRPr="00B82D6C" w:rsidRDefault="0033470F" w:rsidP="0033470F">
      <w:pPr>
        <w:numPr>
          <w:ilvl w:val="0"/>
          <w:numId w:val="46"/>
        </w:numPr>
        <w:overflowPunct/>
        <w:autoSpaceDE/>
        <w:autoSpaceDN/>
        <w:adjustRightInd/>
        <w:spacing w:after="0"/>
        <w:textAlignment w:val="auto"/>
      </w:pPr>
      <w:r w:rsidRPr="00B82D6C">
        <w:t xml:space="preserve">For BLER 10-5, </w:t>
      </w:r>
    </w:p>
    <w:p w14:paraId="274725AC" w14:textId="77777777" w:rsidR="0033470F" w:rsidRPr="00B82D6C" w:rsidRDefault="0033470F" w:rsidP="0033470F">
      <w:pPr>
        <w:pStyle w:val="ListParagraph"/>
        <w:numPr>
          <w:ilvl w:val="0"/>
          <w:numId w:val="24"/>
        </w:numPr>
        <w:overflowPunct/>
        <w:autoSpaceDE/>
        <w:autoSpaceDN/>
        <w:adjustRightInd/>
        <w:spacing w:after="180"/>
        <w:ind w:left="1080"/>
        <w:contextualSpacing/>
        <w:textAlignment w:val="auto"/>
        <w:rPr>
          <w:rFonts w:ascii="Times New Roman" w:hAnsi="Times New Roman"/>
          <w:sz w:val="20"/>
          <w:szCs w:val="20"/>
        </w:rPr>
      </w:pPr>
      <w:r w:rsidRPr="00B82D6C">
        <w:rPr>
          <w:rFonts w:ascii="Times New Roman" w:hAnsi="Times New Roman"/>
          <w:sz w:val="20"/>
          <w:szCs w:val="20"/>
        </w:rPr>
        <w:t>Companies are encouraged to perform simulations for the new CQI table for URLLC, including</w:t>
      </w:r>
    </w:p>
    <w:p w14:paraId="6F7CF0CD" w14:textId="77777777" w:rsidR="0033470F" w:rsidRPr="00B82D6C" w:rsidRDefault="0033470F" w:rsidP="0033470F">
      <w:pPr>
        <w:pStyle w:val="ListParagraph"/>
        <w:numPr>
          <w:ilvl w:val="1"/>
          <w:numId w:val="24"/>
        </w:numPr>
        <w:overflowPunct/>
        <w:autoSpaceDE/>
        <w:autoSpaceDN/>
        <w:adjustRightInd/>
        <w:spacing w:after="180"/>
        <w:ind w:left="1800"/>
        <w:contextualSpacing/>
        <w:textAlignment w:val="auto"/>
        <w:rPr>
          <w:rFonts w:ascii="Times New Roman" w:hAnsi="Times New Roman"/>
          <w:sz w:val="20"/>
          <w:szCs w:val="20"/>
        </w:rPr>
      </w:pPr>
      <w:r w:rsidRPr="00B82D6C">
        <w:rPr>
          <w:rFonts w:ascii="Times New Roman" w:hAnsi="Times New Roman"/>
          <w:sz w:val="20"/>
          <w:szCs w:val="20"/>
        </w:rPr>
        <w:t xml:space="preserve">The lowest SE entry </w:t>
      </w:r>
    </w:p>
    <w:p w14:paraId="272EE6F4" w14:textId="77777777" w:rsidR="0033470F" w:rsidRPr="00B82D6C" w:rsidRDefault="0033470F" w:rsidP="0033470F">
      <w:pPr>
        <w:pStyle w:val="ListParagraph"/>
        <w:numPr>
          <w:ilvl w:val="2"/>
          <w:numId w:val="24"/>
        </w:numPr>
        <w:overflowPunct/>
        <w:autoSpaceDE/>
        <w:autoSpaceDN/>
        <w:adjustRightInd/>
        <w:spacing w:after="180"/>
        <w:ind w:left="2520"/>
        <w:contextualSpacing/>
        <w:textAlignment w:val="auto"/>
        <w:rPr>
          <w:rFonts w:ascii="Times New Roman" w:hAnsi="Times New Roman"/>
          <w:sz w:val="20"/>
          <w:szCs w:val="20"/>
        </w:rPr>
      </w:pPr>
      <w:r w:rsidRPr="00B82D6C">
        <w:rPr>
          <w:rFonts w:ascii="Times New Roman" w:hAnsi="Times New Roman"/>
          <w:sz w:val="20"/>
          <w:szCs w:val="20"/>
        </w:rPr>
        <w:t>E.g., 30~50/1024*2</w:t>
      </w:r>
    </w:p>
    <w:p w14:paraId="4D5EE97E" w14:textId="77777777" w:rsidR="0033470F" w:rsidRPr="00B82D6C" w:rsidRDefault="0033470F" w:rsidP="0033470F">
      <w:pPr>
        <w:pStyle w:val="ListParagraph"/>
        <w:numPr>
          <w:ilvl w:val="1"/>
          <w:numId w:val="24"/>
        </w:numPr>
        <w:overflowPunct/>
        <w:autoSpaceDE/>
        <w:autoSpaceDN/>
        <w:adjustRightInd/>
        <w:spacing w:after="180"/>
        <w:ind w:left="1800"/>
        <w:contextualSpacing/>
        <w:textAlignment w:val="auto"/>
        <w:rPr>
          <w:rFonts w:ascii="Times New Roman" w:hAnsi="Times New Roman"/>
          <w:sz w:val="20"/>
          <w:szCs w:val="20"/>
        </w:rPr>
      </w:pPr>
      <w:r w:rsidRPr="00B82D6C">
        <w:rPr>
          <w:rFonts w:ascii="Times New Roman" w:hAnsi="Times New Roman"/>
          <w:sz w:val="20"/>
          <w:szCs w:val="20"/>
        </w:rPr>
        <w:t>Note that the highest SE entry of no more than 772/1024*6 is already agreed</w:t>
      </w:r>
    </w:p>
    <w:p w14:paraId="4D307238" w14:textId="77777777" w:rsidR="0033470F" w:rsidRPr="00B82D6C" w:rsidRDefault="0033470F" w:rsidP="0033470F">
      <w:pPr>
        <w:pStyle w:val="ListParagraph"/>
        <w:numPr>
          <w:ilvl w:val="1"/>
          <w:numId w:val="24"/>
        </w:numPr>
        <w:overflowPunct/>
        <w:autoSpaceDE/>
        <w:autoSpaceDN/>
        <w:adjustRightInd/>
        <w:spacing w:after="180"/>
        <w:ind w:left="1800"/>
        <w:contextualSpacing/>
        <w:textAlignment w:val="auto"/>
        <w:rPr>
          <w:rFonts w:ascii="Times New Roman" w:hAnsi="Times New Roman"/>
          <w:sz w:val="20"/>
          <w:szCs w:val="20"/>
        </w:rPr>
      </w:pPr>
      <w:r w:rsidRPr="00B82D6C">
        <w:rPr>
          <w:rFonts w:ascii="Times New Roman" w:hAnsi="Times New Roman"/>
          <w:sz w:val="20"/>
          <w:szCs w:val="20"/>
        </w:rPr>
        <w:t>Consider using approximately equally spaced SNR values</w:t>
      </w:r>
    </w:p>
    <w:p w14:paraId="569ABA50" w14:textId="77777777" w:rsidR="0033470F" w:rsidRPr="00B82D6C" w:rsidRDefault="0033470F" w:rsidP="0033470F">
      <w:pPr>
        <w:pStyle w:val="ListParagraph"/>
        <w:numPr>
          <w:ilvl w:val="2"/>
          <w:numId w:val="24"/>
        </w:numPr>
        <w:overflowPunct/>
        <w:autoSpaceDE/>
        <w:autoSpaceDN/>
        <w:adjustRightInd/>
        <w:spacing w:after="180"/>
        <w:ind w:left="2520"/>
        <w:contextualSpacing/>
        <w:textAlignment w:val="auto"/>
        <w:rPr>
          <w:rFonts w:ascii="Times New Roman" w:hAnsi="Times New Roman"/>
          <w:sz w:val="20"/>
          <w:szCs w:val="20"/>
        </w:rPr>
      </w:pPr>
      <w:r w:rsidRPr="00B82D6C">
        <w:rPr>
          <w:rFonts w:ascii="Times New Roman" w:hAnsi="Times New Roman"/>
          <w:sz w:val="20"/>
          <w:szCs w:val="20"/>
        </w:rPr>
        <w:lastRenderedPageBreak/>
        <w:t>Other options are not precluded</w:t>
      </w:r>
    </w:p>
    <w:p w14:paraId="08EA8574" w14:textId="77777777" w:rsidR="0033470F" w:rsidRPr="00B82D6C" w:rsidRDefault="0033470F" w:rsidP="0033470F">
      <w:pPr>
        <w:pStyle w:val="ListParagraph"/>
        <w:numPr>
          <w:ilvl w:val="2"/>
          <w:numId w:val="24"/>
        </w:numPr>
        <w:overflowPunct/>
        <w:autoSpaceDE/>
        <w:autoSpaceDN/>
        <w:adjustRightInd/>
        <w:spacing w:after="180"/>
        <w:ind w:left="2520"/>
        <w:contextualSpacing/>
        <w:textAlignment w:val="auto"/>
        <w:rPr>
          <w:rFonts w:ascii="Times New Roman" w:hAnsi="Times New Roman"/>
          <w:sz w:val="20"/>
          <w:szCs w:val="20"/>
        </w:rPr>
      </w:pPr>
      <w:r w:rsidRPr="00B82D6C">
        <w:rPr>
          <w:rFonts w:ascii="Times New Roman" w:hAnsi="Times New Roman"/>
          <w:sz w:val="20"/>
          <w:szCs w:val="20"/>
        </w:rPr>
        <w:t>Whether or not some existing CQI entries for BLER 10-1 can be reused</w:t>
      </w:r>
    </w:p>
    <w:p w14:paraId="280E6652" w14:textId="77777777" w:rsidR="0033470F" w:rsidRPr="00B82D6C" w:rsidRDefault="0033470F" w:rsidP="0033470F">
      <w:pPr>
        <w:pStyle w:val="ListParagraph"/>
        <w:numPr>
          <w:ilvl w:val="3"/>
          <w:numId w:val="24"/>
        </w:numPr>
        <w:overflowPunct/>
        <w:autoSpaceDE/>
        <w:autoSpaceDN/>
        <w:adjustRightInd/>
        <w:spacing w:after="180"/>
        <w:ind w:left="3240"/>
        <w:contextualSpacing/>
        <w:textAlignment w:val="auto"/>
        <w:rPr>
          <w:rFonts w:ascii="Times New Roman" w:hAnsi="Times New Roman"/>
          <w:sz w:val="20"/>
          <w:szCs w:val="20"/>
        </w:rPr>
      </w:pPr>
      <w:r w:rsidRPr="00B82D6C">
        <w:rPr>
          <w:rFonts w:ascii="Times New Roman" w:hAnsi="Times New Roman"/>
          <w:sz w:val="20"/>
          <w:szCs w:val="20"/>
        </w:rPr>
        <w:t>Consider exsiting CQI entires when applicable</w:t>
      </w:r>
    </w:p>
    <w:p w14:paraId="4B780D96" w14:textId="77777777" w:rsidR="0033470F" w:rsidRPr="00B82D6C" w:rsidRDefault="0033470F" w:rsidP="0033470F">
      <w:pPr>
        <w:pStyle w:val="ListParagraph"/>
        <w:numPr>
          <w:ilvl w:val="1"/>
          <w:numId w:val="24"/>
        </w:numPr>
        <w:overflowPunct/>
        <w:autoSpaceDE/>
        <w:autoSpaceDN/>
        <w:adjustRightInd/>
        <w:spacing w:after="180"/>
        <w:ind w:left="1800"/>
        <w:contextualSpacing/>
        <w:textAlignment w:val="auto"/>
        <w:rPr>
          <w:rFonts w:ascii="Times New Roman" w:hAnsi="Times New Roman"/>
          <w:sz w:val="20"/>
          <w:szCs w:val="20"/>
        </w:rPr>
      </w:pPr>
      <w:r w:rsidRPr="00B82D6C">
        <w:rPr>
          <w:rFonts w:ascii="Times New Roman" w:hAnsi="Times New Roman"/>
          <w:sz w:val="20"/>
          <w:szCs w:val="20"/>
        </w:rPr>
        <w:t>In total 15 CQI entries (+1 OOR entry)</w:t>
      </w:r>
    </w:p>
    <w:p w14:paraId="57AE1D5D" w14:textId="77777777" w:rsidR="0033470F" w:rsidRPr="00B82D6C" w:rsidRDefault="0033470F" w:rsidP="0033470F">
      <w:pPr>
        <w:pStyle w:val="ListParagraph"/>
        <w:numPr>
          <w:ilvl w:val="0"/>
          <w:numId w:val="24"/>
        </w:numPr>
        <w:overflowPunct/>
        <w:autoSpaceDE/>
        <w:autoSpaceDN/>
        <w:adjustRightInd/>
        <w:spacing w:after="180"/>
        <w:ind w:left="1080"/>
        <w:contextualSpacing/>
        <w:textAlignment w:val="auto"/>
        <w:rPr>
          <w:rFonts w:ascii="Times New Roman" w:hAnsi="Times New Roman"/>
          <w:sz w:val="20"/>
          <w:szCs w:val="20"/>
        </w:rPr>
      </w:pPr>
      <w:r w:rsidRPr="00B82D6C">
        <w:rPr>
          <w:rFonts w:ascii="Times New Roman" w:hAnsi="Times New Roman"/>
          <w:sz w:val="20"/>
          <w:szCs w:val="20"/>
        </w:rPr>
        <w:t>In performing the simulations, consider</w:t>
      </w:r>
    </w:p>
    <w:p w14:paraId="4DA96BE0" w14:textId="77777777" w:rsidR="0033470F" w:rsidRPr="00B82D6C" w:rsidRDefault="0033470F" w:rsidP="0033470F">
      <w:pPr>
        <w:pStyle w:val="ListParagraph"/>
        <w:numPr>
          <w:ilvl w:val="1"/>
          <w:numId w:val="24"/>
        </w:numPr>
        <w:overflowPunct/>
        <w:autoSpaceDE/>
        <w:autoSpaceDN/>
        <w:adjustRightInd/>
        <w:spacing w:after="180"/>
        <w:ind w:left="1800"/>
        <w:contextualSpacing/>
        <w:textAlignment w:val="auto"/>
        <w:rPr>
          <w:rFonts w:ascii="Times New Roman" w:hAnsi="Times New Roman"/>
          <w:sz w:val="20"/>
          <w:szCs w:val="20"/>
        </w:rPr>
      </w:pPr>
      <w:r w:rsidRPr="00B82D6C">
        <w:rPr>
          <w:rFonts w:ascii="Times New Roman" w:hAnsi="Times New Roman"/>
          <w:sz w:val="20"/>
          <w:szCs w:val="20"/>
        </w:rPr>
        <w:t>Fading channel (TDL-A, 30ns) &amp; (TDL-C, 300ns)</w:t>
      </w:r>
    </w:p>
    <w:p w14:paraId="779C4A36" w14:textId="77777777" w:rsidR="0033470F" w:rsidRPr="00B82D6C" w:rsidRDefault="0033470F" w:rsidP="0033470F">
      <w:pPr>
        <w:pStyle w:val="ListParagraph"/>
        <w:numPr>
          <w:ilvl w:val="2"/>
          <w:numId w:val="24"/>
        </w:numPr>
        <w:overflowPunct/>
        <w:autoSpaceDE/>
        <w:autoSpaceDN/>
        <w:adjustRightInd/>
        <w:spacing w:after="180"/>
        <w:ind w:left="2520"/>
        <w:contextualSpacing/>
        <w:textAlignment w:val="auto"/>
        <w:rPr>
          <w:rFonts w:ascii="Times New Roman" w:hAnsi="Times New Roman"/>
          <w:sz w:val="20"/>
          <w:szCs w:val="20"/>
        </w:rPr>
      </w:pPr>
      <w:r w:rsidRPr="00B82D6C">
        <w:rPr>
          <w:rFonts w:ascii="Times New Roman" w:hAnsi="Times New Roman"/>
          <w:sz w:val="20"/>
          <w:szCs w:val="20"/>
        </w:rPr>
        <w:t>Other options are not precluded</w:t>
      </w:r>
    </w:p>
    <w:p w14:paraId="41D7F1A7" w14:textId="77777777" w:rsidR="0033470F" w:rsidRPr="00B82D6C" w:rsidRDefault="0033470F" w:rsidP="0033470F">
      <w:pPr>
        <w:pStyle w:val="ListParagraph"/>
        <w:numPr>
          <w:ilvl w:val="1"/>
          <w:numId w:val="24"/>
        </w:numPr>
        <w:overflowPunct/>
        <w:autoSpaceDE/>
        <w:autoSpaceDN/>
        <w:adjustRightInd/>
        <w:spacing w:after="180"/>
        <w:ind w:left="1800"/>
        <w:contextualSpacing/>
        <w:textAlignment w:val="auto"/>
        <w:rPr>
          <w:rFonts w:ascii="Times New Roman" w:hAnsi="Times New Roman"/>
          <w:sz w:val="20"/>
          <w:szCs w:val="20"/>
        </w:rPr>
      </w:pPr>
      <w:r w:rsidRPr="00B82D6C">
        <w:rPr>
          <w:rFonts w:ascii="Times New Roman" w:hAnsi="Times New Roman"/>
          <w:sz w:val="20"/>
          <w:szCs w:val="20"/>
        </w:rPr>
        <w:t>Payload of 32 bytes</w:t>
      </w:r>
    </w:p>
    <w:p w14:paraId="145E6D36" w14:textId="77777777" w:rsidR="0033470F" w:rsidRPr="00B82D6C" w:rsidRDefault="0033470F" w:rsidP="0033470F">
      <w:pPr>
        <w:pStyle w:val="ListParagraph"/>
        <w:numPr>
          <w:ilvl w:val="2"/>
          <w:numId w:val="24"/>
        </w:numPr>
        <w:overflowPunct/>
        <w:autoSpaceDE/>
        <w:autoSpaceDN/>
        <w:adjustRightInd/>
        <w:spacing w:after="180"/>
        <w:ind w:left="2520"/>
        <w:contextualSpacing/>
        <w:textAlignment w:val="auto"/>
        <w:rPr>
          <w:rFonts w:ascii="Times New Roman" w:hAnsi="Times New Roman"/>
          <w:sz w:val="20"/>
          <w:szCs w:val="20"/>
        </w:rPr>
      </w:pPr>
      <w:r w:rsidRPr="00B82D6C">
        <w:rPr>
          <w:rFonts w:ascii="Times New Roman" w:hAnsi="Times New Roman"/>
          <w:sz w:val="20"/>
          <w:szCs w:val="20"/>
        </w:rPr>
        <w:t>Other payload sizes can also be considered, up to each company</w:t>
      </w:r>
    </w:p>
    <w:p w14:paraId="0590666B" w14:textId="77777777" w:rsidR="0033470F" w:rsidRPr="00B82D6C" w:rsidRDefault="0033470F" w:rsidP="0033470F">
      <w:pPr>
        <w:pStyle w:val="ListParagraph"/>
        <w:numPr>
          <w:ilvl w:val="1"/>
          <w:numId w:val="24"/>
        </w:numPr>
        <w:overflowPunct/>
        <w:autoSpaceDE/>
        <w:autoSpaceDN/>
        <w:adjustRightInd/>
        <w:spacing w:after="180"/>
        <w:ind w:left="1800"/>
        <w:contextualSpacing/>
        <w:textAlignment w:val="auto"/>
        <w:rPr>
          <w:rFonts w:ascii="Times New Roman" w:hAnsi="Times New Roman"/>
          <w:sz w:val="20"/>
          <w:szCs w:val="20"/>
        </w:rPr>
      </w:pPr>
      <w:r w:rsidRPr="00B82D6C">
        <w:rPr>
          <w:rFonts w:ascii="Times New Roman" w:hAnsi="Times New Roman"/>
          <w:sz w:val="20"/>
          <w:szCs w:val="20"/>
        </w:rPr>
        <w:t>SNR at 5% geometry for the lowest SE entry</w:t>
      </w:r>
    </w:p>
    <w:p w14:paraId="0FB5DA62" w14:textId="77777777" w:rsidR="0033470F" w:rsidRPr="00B82D6C" w:rsidRDefault="0033470F" w:rsidP="0033470F">
      <w:pPr>
        <w:pStyle w:val="ListParagraph"/>
        <w:numPr>
          <w:ilvl w:val="2"/>
          <w:numId w:val="24"/>
        </w:numPr>
        <w:overflowPunct/>
        <w:autoSpaceDE/>
        <w:autoSpaceDN/>
        <w:adjustRightInd/>
        <w:spacing w:after="180"/>
        <w:ind w:left="2520"/>
        <w:contextualSpacing/>
        <w:textAlignment w:val="auto"/>
        <w:rPr>
          <w:rFonts w:ascii="Times New Roman" w:hAnsi="Times New Roman"/>
          <w:sz w:val="20"/>
          <w:szCs w:val="20"/>
        </w:rPr>
      </w:pPr>
      <w:r w:rsidRPr="00B82D6C">
        <w:rPr>
          <w:rFonts w:ascii="Times New Roman" w:hAnsi="Times New Roman"/>
          <w:sz w:val="20"/>
          <w:szCs w:val="20"/>
        </w:rPr>
        <w:t>Other options are not precluded</w:t>
      </w:r>
    </w:p>
    <w:p w14:paraId="4E87AE54" w14:textId="77777777" w:rsidR="0033470F" w:rsidRPr="00B82D6C" w:rsidRDefault="0033470F" w:rsidP="0033470F">
      <w:pPr>
        <w:pStyle w:val="ListParagraph"/>
        <w:numPr>
          <w:ilvl w:val="1"/>
          <w:numId w:val="24"/>
        </w:numPr>
        <w:overflowPunct/>
        <w:autoSpaceDE/>
        <w:autoSpaceDN/>
        <w:adjustRightInd/>
        <w:spacing w:after="180"/>
        <w:ind w:left="1800"/>
        <w:contextualSpacing/>
        <w:textAlignment w:val="auto"/>
        <w:rPr>
          <w:rFonts w:ascii="Times New Roman" w:hAnsi="Times New Roman"/>
          <w:sz w:val="20"/>
          <w:szCs w:val="20"/>
        </w:rPr>
      </w:pPr>
      <w:r w:rsidRPr="00B82D6C">
        <w:rPr>
          <w:rFonts w:ascii="Times New Roman" w:hAnsi="Times New Roman"/>
          <w:sz w:val="20"/>
          <w:szCs w:val="20"/>
        </w:rPr>
        <w:t>For other simulation assumptions, refer to agreements from RAN1#92</w:t>
      </w:r>
    </w:p>
    <w:p w14:paraId="4637A65B" w14:textId="77777777" w:rsidR="0033470F" w:rsidRPr="00B82D6C" w:rsidRDefault="0033470F" w:rsidP="0033470F">
      <w:pPr>
        <w:pStyle w:val="ListParagraph"/>
        <w:numPr>
          <w:ilvl w:val="0"/>
          <w:numId w:val="24"/>
        </w:numPr>
        <w:overflowPunct/>
        <w:autoSpaceDE/>
        <w:autoSpaceDN/>
        <w:adjustRightInd/>
        <w:spacing w:after="180"/>
        <w:ind w:left="1080"/>
        <w:contextualSpacing/>
        <w:textAlignment w:val="auto"/>
        <w:rPr>
          <w:rFonts w:ascii="Times New Roman" w:hAnsi="Times New Roman"/>
          <w:sz w:val="20"/>
          <w:szCs w:val="20"/>
        </w:rPr>
      </w:pPr>
      <w:r w:rsidRPr="00B82D6C">
        <w:rPr>
          <w:rFonts w:ascii="Times New Roman" w:hAnsi="Times New Roman"/>
          <w:sz w:val="20"/>
          <w:szCs w:val="20"/>
        </w:rPr>
        <w:t xml:space="preserve">Similar considerations are also applicable to the MCS table evaluations </w:t>
      </w:r>
    </w:p>
    <w:p w14:paraId="7D16BA1C" w14:textId="77777777" w:rsidR="00035360" w:rsidRPr="00B82D6C" w:rsidRDefault="00035360" w:rsidP="00035360">
      <w:pPr>
        <w:pStyle w:val="BodyText"/>
        <w:rPr>
          <w:rFonts w:ascii="Times New Roman" w:hAnsi="Times New Roman"/>
        </w:rPr>
      </w:pPr>
    </w:p>
    <w:p w14:paraId="7C48702B" w14:textId="6BEEC439" w:rsidR="00477768" w:rsidRPr="00B82D6C" w:rsidRDefault="00035360" w:rsidP="00035360">
      <w:pPr>
        <w:pStyle w:val="BodyText"/>
        <w:rPr>
          <w:rFonts w:ascii="Times New Roman" w:hAnsi="Times New Roman"/>
        </w:rPr>
      </w:pPr>
      <w:r w:rsidRPr="00B82D6C">
        <w:rPr>
          <w:rFonts w:ascii="Times New Roman" w:hAnsi="Times New Roman"/>
        </w:rPr>
        <w:t>In this contribution, we discuss the design of CQI and MCS tables for URLLC.</w:t>
      </w:r>
    </w:p>
    <w:p w14:paraId="020415C4" w14:textId="2A218BAE" w:rsidR="004000E8" w:rsidRPr="00CE0424" w:rsidRDefault="0080126B" w:rsidP="0080126B">
      <w:pPr>
        <w:pStyle w:val="Heading1"/>
        <w:tabs>
          <w:tab w:val="left" w:pos="450"/>
        </w:tabs>
      </w:pPr>
      <w:r>
        <w:t>2.</w:t>
      </w:r>
      <w:r>
        <w:tab/>
      </w:r>
      <w:bookmarkStart w:id="1" w:name="_Ref178064866"/>
      <w:r w:rsidR="004000E8" w:rsidRPr="00CE0424">
        <w:t>Discussion</w:t>
      </w:r>
      <w:bookmarkEnd w:id="1"/>
    </w:p>
    <w:p w14:paraId="143D8290" w14:textId="0467232F" w:rsidR="00035360" w:rsidRPr="00F95FAE" w:rsidRDefault="00035360" w:rsidP="00035360">
      <w:bookmarkStart w:id="2" w:name="_Toc498351134"/>
      <w:r w:rsidRPr="00D448FE">
        <w:t xml:space="preserve">Below we discuss different aspects of CQI and MCS tables suitable for URLLC. </w:t>
      </w:r>
      <w:bookmarkEnd w:id="2"/>
      <w:r>
        <w:t>TBS determination is also discussed briefly.</w:t>
      </w:r>
    </w:p>
    <w:p w14:paraId="5D074EF3" w14:textId="63F2D611" w:rsidR="00035360" w:rsidRDefault="00035360" w:rsidP="0080126B">
      <w:pPr>
        <w:pStyle w:val="Heading2"/>
        <w:numPr>
          <w:ilvl w:val="1"/>
          <w:numId w:val="45"/>
        </w:numPr>
      </w:pPr>
      <w:r>
        <w:t>CQI table</w:t>
      </w:r>
    </w:p>
    <w:p w14:paraId="7C6CB889" w14:textId="44B67F61" w:rsidR="00035360" w:rsidRDefault="000677FE" w:rsidP="00035360">
      <w:r>
        <w:t>As it was agreed, RAN1 has to define s</w:t>
      </w:r>
      <w:r w:rsidR="0033470F">
        <w:t xml:space="preserve">econd </w:t>
      </w:r>
      <w:r w:rsidR="00035360" w:rsidRPr="00F065B3">
        <w:t>CQI table for URLLC correspond</w:t>
      </w:r>
      <w:r>
        <w:t>ed</w:t>
      </w:r>
      <w:r w:rsidR="00035360" w:rsidRPr="00F065B3">
        <w:t xml:space="preserve"> to target BLER </w:t>
      </w:r>
      <w:r>
        <w:t>10</w:t>
      </w:r>
      <w:r w:rsidRPr="000677FE">
        <w:rPr>
          <w:vertAlign w:val="superscript"/>
        </w:rPr>
        <w:t>-5</w:t>
      </w:r>
      <w:r w:rsidR="00035360" w:rsidRPr="00F065B3">
        <w:t xml:space="preserve">. Due to much lower target BLER for URLLC, it is reasonable to focus on the entries with low modulation orders and code rates. We propose </w:t>
      </w:r>
      <w:r>
        <w:t xml:space="preserve">the second </w:t>
      </w:r>
      <w:r w:rsidR="00035360" w:rsidRPr="00F065B3">
        <w:t xml:space="preserve">CQI table based on a modification of the CQI table adopted for NR eMBB for UE supporting up to 64 QAM (see Table 1). The modification is done such that some high efficiency entries are removed to </w:t>
      </w:r>
      <w:r w:rsidR="00E4584F">
        <w:t>make a room</w:t>
      </w:r>
      <w:r w:rsidR="00035360" w:rsidRPr="00F065B3">
        <w:t xml:space="preserve"> for some new entries with lower code rate than CQI Index 1. The proposed CQI table is given in Table 2 where the two new entries are chosen for target BLER= 10</w:t>
      </w:r>
      <w:r w:rsidR="00035360" w:rsidRPr="00F065B3">
        <w:rPr>
          <w:vertAlign w:val="superscript"/>
        </w:rPr>
        <w:t>-5</w:t>
      </w:r>
      <w:r w:rsidR="00035360" w:rsidRPr="00F065B3">
        <w:t xml:space="preserve"> to maintain roughly equal SNR spacing of 2 dB between CQI index 3, 4 and the new CQI entries, namely CQI index 1 and 2 (see e.g. Figure 1).</w:t>
      </w:r>
    </w:p>
    <w:p w14:paraId="2EAAB878" w14:textId="4D71F1E2" w:rsidR="00512820" w:rsidRDefault="00B37724" w:rsidP="00512820">
      <w:r>
        <w:t>Since CQI estimation is based on short term measurements,</w:t>
      </w:r>
      <w:r w:rsidR="00E4584F">
        <w:t xml:space="preserve"> </w:t>
      </w:r>
      <w:r w:rsidR="00D27F7B">
        <w:t xml:space="preserve">and the error margin is high when SNR is low, </w:t>
      </w:r>
      <w:r w:rsidR="00E4584F">
        <w:t>the accuracy of first few CQI</w:t>
      </w:r>
      <w:r w:rsidR="00512820">
        <w:t xml:space="preserve"> entries</w:t>
      </w:r>
      <w:r w:rsidR="00E4584F">
        <w:t xml:space="preserve"> is supposed to be low. Therefore, introduction of more entries at lower end may not bring any benefit because UE will not be able to distinguish them at needed accuracy.</w:t>
      </w:r>
      <w:r w:rsidR="00512820">
        <w:t xml:space="preserve"> At the same time, most of the users in a cell usually operate under relatively good radio conditions and </w:t>
      </w:r>
      <w:r w:rsidR="00A35817">
        <w:t xml:space="preserve">rougher </w:t>
      </w:r>
      <w:r w:rsidR="00512820">
        <w:t xml:space="preserve">CQI reporting for these users </w:t>
      </w:r>
      <w:r w:rsidR="00A35817">
        <w:t>may lead to the spectral efficiency reduction.</w:t>
      </w:r>
    </w:p>
    <w:p w14:paraId="3B752E36" w14:textId="7305463E" w:rsidR="00B37724" w:rsidRPr="00F065B3" w:rsidRDefault="00512820" w:rsidP="00B37724">
      <w:pPr>
        <w:pStyle w:val="Observation"/>
      </w:pPr>
      <w:bookmarkStart w:id="3" w:name="_Toc513794207"/>
      <w:r>
        <w:t xml:space="preserve">At low SINR the </w:t>
      </w:r>
      <w:r w:rsidR="00B37724">
        <w:t>CQI estimation</w:t>
      </w:r>
      <w:r>
        <w:t xml:space="preserve"> is in</w:t>
      </w:r>
      <w:r w:rsidR="00B37724">
        <w:t>accura</w:t>
      </w:r>
      <w:r>
        <w:t>te,</w:t>
      </w:r>
      <w:r w:rsidR="00B37724">
        <w:t xml:space="preserve"> thus finer </w:t>
      </w:r>
      <w:r>
        <w:t>CQI</w:t>
      </w:r>
      <w:r w:rsidR="00B37724">
        <w:t xml:space="preserve"> granularity at lower end </w:t>
      </w:r>
      <w:r>
        <w:t>may not bring any benefit</w:t>
      </w:r>
      <w:r w:rsidR="00B37724">
        <w:t>.</w:t>
      </w:r>
      <w:bookmarkEnd w:id="3"/>
    </w:p>
    <w:p w14:paraId="2AEFA40A" w14:textId="006E7211" w:rsidR="00035360" w:rsidRPr="00F065B3" w:rsidRDefault="00035360" w:rsidP="00035360">
      <w:r w:rsidRPr="00F065B3">
        <w:t xml:space="preserve">Note that according to </w:t>
      </w:r>
      <w:r w:rsidR="000677FE">
        <w:t>previous RAN1</w:t>
      </w:r>
      <w:r w:rsidRPr="00F065B3">
        <w:t xml:space="preserve"> agreement</w:t>
      </w:r>
      <w:r w:rsidR="000677FE">
        <w:t>s</w:t>
      </w:r>
      <w:r w:rsidRPr="00F065B3">
        <w:t xml:space="preserve">, RRC signalling is used by gNB to select one of the two target BLER and the configuration of target BLER is part of CSI report setting. </w:t>
      </w:r>
      <w:r w:rsidR="000677FE">
        <w:t>Thus, since each of two CQI table is designed for a certain target BLER, a</w:t>
      </w:r>
      <w:r w:rsidRPr="00F065B3">
        <w:t xml:space="preserve"> CQI table to be used </w:t>
      </w:r>
      <w:r w:rsidR="000677FE">
        <w:t>should</w:t>
      </w:r>
      <w:r w:rsidRPr="00F065B3">
        <w:t xml:space="preserve"> be implicitly connected </w:t>
      </w:r>
      <w:r w:rsidR="000677FE">
        <w:t xml:space="preserve">to configured </w:t>
      </w:r>
      <w:r w:rsidRPr="00F065B3">
        <w:t>target BLER</w:t>
      </w:r>
      <w:r w:rsidR="0033470F">
        <w:t xml:space="preserve"> for CSI process</w:t>
      </w:r>
      <w:r w:rsidRPr="00F065B3">
        <w:t>.</w:t>
      </w:r>
    </w:p>
    <w:p w14:paraId="4674E096" w14:textId="27049587" w:rsidR="00035360" w:rsidRPr="00F065B3" w:rsidRDefault="00035360" w:rsidP="00035360">
      <w:pPr>
        <w:pStyle w:val="Proposal"/>
        <w:overflowPunct/>
        <w:autoSpaceDE/>
        <w:autoSpaceDN/>
        <w:adjustRightInd/>
        <w:spacing w:after="160" w:line="259" w:lineRule="auto"/>
        <w:jc w:val="left"/>
        <w:textAlignment w:val="auto"/>
      </w:pPr>
      <w:bookmarkStart w:id="4" w:name="_Toc506395778"/>
      <w:bookmarkStart w:id="5" w:name="_Toc506395788"/>
      <w:bookmarkStart w:id="6" w:name="_Toc506554114"/>
      <w:bookmarkStart w:id="7" w:name="_Toc506569108"/>
      <w:bookmarkStart w:id="8" w:name="_Toc510716001"/>
      <w:bookmarkStart w:id="9" w:name="_Toc510716057"/>
      <w:bookmarkStart w:id="10" w:name="_Toc510718761"/>
      <w:bookmarkStart w:id="11" w:name="_Toc510718989"/>
      <w:bookmarkStart w:id="12" w:name="_Toc513794212"/>
      <w:r w:rsidRPr="00F065B3">
        <w:t xml:space="preserve">Selection of CQI table for URLLC should be done </w:t>
      </w:r>
      <w:r w:rsidR="000677FE">
        <w:t xml:space="preserve">implicitly </w:t>
      </w:r>
      <w:r w:rsidRPr="00F065B3">
        <w:t>based on configured target BLER</w:t>
      </w:r>
      <w:r w:rsidR="000677FE">
        <w:t xml:space="preserve"> for CSI process</w:t>
      </w:r>
      <w:r w:rsidRPr="00F065B3">
        <w:t>.</w:t>
      </w:r>
      <w:bookmarkEnd w:id="4"/>
      <w:bookmarkEnd w:id="5"/>
      <w:bookmarkEnd w:id="6"/>
      <w:bookmarkEnd w:id="7"/>
      <w:bookmarkEnd w:id="8"/>
      <w:bookmarkEnd w:id="9"/>
      <w:bookmarkEnd w:id="10"/>
      <w:bookmarkEnd w:id="11"/>
      <w:bookmarkEnd w:id="12"/>
    </w:p>
    <w:p w14:paraId="6C9BD666" w14:textId="77777777" w:rsidR="000038C2" w:rsidRDefault="000038C2">
      <w:pPr>
        <w:overflowPunct/>
        <w:autoSpaceDE/>
        <w:autoSpaceDN/>
        <w:adjustRightInd/>
        <w:spacing w:after="0"/>
        <w:textAlignment w:val="auto"/>
      </w:pPr>
    </w:p>
    <w:p w14:paraId="0CD8A2E0" w14:textId="5887CBA1" w:rsidR="00E67451" w:rsidRDefault="00E67451">
      <w:pPr>
        <w:overflowPunct/>
        <w:autoSpaceDE/>
        <w:autoSpaceDN/>
        <w:adjustRightInd/>
        <w:spacing w:after="0"/>
        <w:textAlignment w:val="auto"/>
      </w:pPr>
      <w:r>
        <w:br w:type="page"/>
      </w:r>
    </w:p>
    <w:p w14:paraId="281C6E80" w14:textId="5976D076" w:rsidR="00035360" w:rsidRPr="00F065B3" w:rsidRDefault="00035360" w:rsidP="00D27F7B">
      <w:pPr>
        <w:pStyle w:val="Caption"/>
        <w:jc w:val="center"/>
      </w:pPr>
      <w:r w:rsidRPr="00F065B3">
        <w:lastRenderedPageBreak/>
        <w:t xml:space="preserve">Table 1 - 4-bit CQI Table </w:t>
      </w:r>
      <w:r w:rsidR="00573622">
        <w:t>for</w:t>
      </w:r>
      <w:bookmarkStart w:id="13" w:name="_GoBack"/>
      <w:bookmarkEnd w:id="13"/>
      <w:r w:rsidR="00573622">
        <w:t xml:space="preserve"> eMBB and URLLC BLER target 10</w:t>
      </w:r>
      <w:r w:rsidR="00573622" w:rsidRPr="00573622">
        <w:rPr>
          <w:vertAlign w:val="superscript"/>
        </w:rPr>
        <w:t>-1</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035360" w:rsidRPr="00D51FD4" w14:paraId="7FD05476" w14:textId="77777777" w:rsidTr="0003536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65C7DC2B" w14:textId="77777777" w:rsidR="00035360" w:rsidRPr="00D51FD4" w:rsidRDefault="00035360" w:rsidP="00035360">
            <w:pPr>
              <w:keepNext/>
              <w:jc w:val="center"/>
              <w:rPr>
                <w:rFonts w:ascii="Arial" w:hAnsi="Arial" w:cs="Arial"/>
                <w:b/>
                <w:bCs/>
                <w:sz w:val="18"/>
                <w:szCs w:val="18"/>
                <w:lang w:eastAsia="en-GB"/>
              </w:rPr>
            </w:pPr>
            <w:r w:rsidRPr="00D51FD4">
              <w:rPr>
                <w:rFonts w:ascii="Arial" w:hAnsi="Arial" w:cs="Arial"/>
                <w:b/>
                <w:bCs/>
                <w:sz w:val="18"/>
                <w:szCs w:val="18"/>
                <w:lang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3F565C40" w14:textId="77777777" w:rsidR="00035360" w:rsidRPr="00D51FD4" w:rsidRDefault="00035360" w:rsidP="00035360">
            <w:pPr>
              <w:keepNext/>
              <w:jc w:val="center"/>
              <w:rPr>
                <w:rFonts w:ascii="Arial" w:hAnsi="Arial" w:cs="Arial"/>
                <w:b/>
                <w:bCs/>
                <w:sz w:val="18"/>
                <w:szCs w:val="18"/>
                <w:lang w:eastAsia="en-GB"/>
              </w:rPr>
            </w:pPr>
            <w:r w:rsidRPr="00D51FD4">
              <w:rPr>
                <w:rFonts w:ascii="Arial" w:hAnsi="Arial" w:cs="Arial"/>
                <w:b/>
                <w:bCs/>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F1DDC0A" w14:textId="77777777" w:rsidR="00035360" w:rsidRPr="00D51FD4" w:rsidRDefault="00035360" w:rsidP="00035360">
            <w:pPr>
              <w:keepNext/>
              <w:jc w:val="center"/>
              <w:rPr>
                <w:rFonts w:ascii="Arial" w:hAnsi="Arial" w:cs="Arial"/>
                <w:b/>
                <w:bCs/>
                <w:sz w:val="18"/>
                <w:szCs w:val="18"/>
                <w:lang w:eastAsia="en-GB"/>
              </w:rPr>
            </w:pPr>
            <w:r w:rsidRPr="00D51FD4">
              <w:rPr>
                <w:rFonts w:ascii="Arial" w:hAnsi="Arial" w:cs="Arial"/>
                <w:b/>
                <w:bCs/>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78F4ED6" w14:textId="77777777" w:rsidR="00035360" w:rsidRPr="00D51FD4" w:rsidRDefault="00035360" w:rsidP="00035360">
            <w:pPr>
              <w:keepNext/>
              <w:jc w:val="center"/>
              <w:rPr>
                <w:rFonts w:ascii="Arial" w:hAnsi="Arial" w:cs="Arial"/>
                <w:b/>
                <w:bCs/>
                <w:sz w:val="18"/>
                <w:szCs w:val="18"/>
                <w:lang w:eastAsia="en-GB"/>
              </w:rPr>
            </w:pPr>
            <w:r w:rsidRPr="00D51FD4">
              <w:rPr>
                <w:rFonts w:ascii="Arial" w:hAnsi="Arial" w:cs="Arial"/>
                <w:b/>
                <w:bCs/>
                <w:sz w:val="18"/>
                <w:szCs w:val="18"/>
                <w:lang w:eastAsia="en-GB"/>
              </w:rPr>
              <w:t>efficiency</w:t>
            </w:r>
          </w:p>
        </w:tc>
      </w:tr>
      <w:tr w:rsidR="00035360" w:rsidRPr="00D51FD4" w14:paraId="516E9E6C"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52235"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53E4875"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out of range</w:t>
            </w:r>
          </w:p>
        </w:tc>
      </w:tr>
      <w:tr w:rsidR="00035360" w:rsidRPr="00D51FD4" w14:paraId="1928B367"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080FC"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320FEAA"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3D6A5A9"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C9E1F6F"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0.1523</w:t>
            </w:r>
          </w:p>
        </w:tc>
      </w:tr>
      <w:tr w:rsidR="00035360" w:rsidRPr="00D51FD4" w14:paraId="464F9E72"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7343C"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D1BB603"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B229796"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91E3121"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0.2344</w:t>
            </w:r>
          </w:p>
        </w:tc>
      </w:tr>
      <w:tr w:rsidR="00035360" w:rsidRPr="00D51FD4" w14:paraId="5355BB41"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E64FC"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6F51520"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33856F3"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36C7873"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0.3770</w:t>
            </w:r>
          </w:p>
        </w:tc>
      </w:tr>
      <w:tr w:rsidR="00035360" w:rsidRPr="00D51FD4" w14:paraId="07454941"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D8089"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A38CC08"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FF81497"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B3ABBD9"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0.6016</w:t>
            </w:r>
          </w:p>
        </w:tc>
      </w:tr>
      <w:tr w:rsidR="00035360" w:rsidRPr="00D51FD4" w14:paraId="44E5C1C2"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7F8CA"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AB01D60"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163A3FE"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697495A"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0.8770</w:t>
            </w:r>
          </w:p>
        </w:tc>
      </w:tr>
      <w:tr w:rsidR="00035360" w:rsidRPr="00D51FD4" w14:paraId="2A14E706" w14:textId="77777777" w:rsidTr="00035360">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3D4714EE"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6AFAC60D"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318CC787"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00CF419D"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1.1758</w:t>
            </w:r>
          </w:p>
        </w:tc>
      </w:tr>
      <w:tr w:rsidR="00035360" w:rsidRPr="00D51FD4" w14:paraId="5B0B12FC"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F937D"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7FA2499"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25ADF51"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336092E"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1.4766</w:t>
            </w:r>
          </w:p>
        </w:tc>
      </w:tr>
      <w:tr w:rsidR="00035360" w:rsidRPr="00D51FD4" w14:paraId="3649A144"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42F41"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6F5A50F"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8C9FF1F"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84D3DD3"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1.9141</w:t>
            </w:r>
          </w:p>
        </w:tc>
      </w:tr>
      <w:tr w:rsidR="00035360" w:rsidRPr="00D51FD4" w14:paraId="1A9315CF" w14:textId="77777777" w:rsidTr="00035360">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1BC90D5"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7A0D2121"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64BCE273"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3D485289"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2.4063</w:t>
            </w:r>
          </w:p>
        </w:tc>
      </w:tr>
      <w:tr w:rsidR="00035360" w:rsidRPr="00D51FD4" w14:paraId="7F6BD6A6"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856FB"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5ED982E"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6F3CAA4"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1B1DCAD"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2.7305</w:t>
            </w:r>
          </w:p>
        </w:tc>
      </w:tr>
      <w:tr w:rsidR="00035360" w:rsidRPr="00D51FD4" w14:paraId="553FB570"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69D88"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9A654BA"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D0D5A1C"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446A548"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3.3223</w:t>
            </w:r>
          </w:p>
        </w:tc>
      </w:tr>
      <w:tr w:rsidR="00035360" w:rsidRPr="00D51FD4" w14:paraId="73ED5391"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07450"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01AE6BF"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3130462"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B9BD2A9"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3.9023</w:t>
            </w:r>
          </w:p>
        </w:tc>
      </w:tr>
      <w:tr w:rsidR="00035360" w:rsidRPr="00D51FD4" w14:paraId="4ECB4777"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BDF05"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697AF63"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4304A72"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BA4DD52"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4.5234</w:t>
            </w:r>
          </w:p>
        </w:tc>
      </w:tr>
      <w:tr w:rsidR="00035360" w:rsidRPr="00D51FD4" w14:paraId="23C2208A"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16E4E"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B718A83"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DDBBE2B"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21B7E1D"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5.1152</w:t>
            </w:r>
          </w:p>
        </w:tc>
      </w:tr>
      <w:tr w:rsidR="00035360" w:rsidRPr="00D51FD4" w14:paraId="3852531A" w14:textId="77777777" w:rsidTr="0003536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7074D"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0900584"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0306C0D"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CADF30E" w14:textId="77777777" w:rsidR="00035360" w:rsidRPr="00D51FD4" w:rsidRDefault="00035360"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5.5547</w:t>
            </w:r>
          </w:p>
        </w:tc>
      </w:tr>
    </w:tbl>
    <w:p w14:paraId="494ADF64" w14:textId="77777777" w:rsidR="00035360" w:rsidRDefault="00035360" w:rsidP="00035360"/>
    <w:p w14:paraId="5868DC17" w14:textId="72C48BBE" w:rsidR="00035360" w:rsidRPr="00F065B3" w:rsidRDefault="00035360" w:rsidP="00D27F7B">
      <w:pPr>
        <w:pStyle w:val="Caption"/>
        <w:jc w:val="center"/>
      </w:pPr>
      <w:r w:rsidRPr="00F065B3">
        <w:t>Table 2 – Proposed 4-bit CQI Table for URLLC</w:t>
      </w:r>
      <w:r w:rsidR="006446DE">
        <w:t xml:space="preserve"> target BLER 10</w:t>
      </w:r>
      <w:r w:rsidR="006446DE" w:rsidRPr="006446DE">
        <w:rPr>
          <w:vertAlign w:val="superscript"/>
        </w:rPr>
        <w:t>-5</w:t>
      </w:r>
    </w:p>
    <w:tbl>
      <w:tblPr>
        <w:tblW w:w="0" w:type="auto"/>
        <w:jc w:val="center"/>
        <w:tblCellMar>
          <w:left w:w="0" w:type="dxa"/>
          <w:right w:w="0" w:type="dxa"/>
        </w:tblCellMar>
        <w:tblLook w:val="04A0" w:firstRow="1" w:lastRow="0" w:firstColumn="1" w:lastColumn="0" w:noHBand="0" w:noVBand="1"/>
      </w:tblPr>
      <w:tblGrid>
        <w:gridCol w:w="1435"/>
        <w:gridCol w:w="1228"/>
        <w:gridCol w:w="1761"/>
        <w:gridCol w:w="1116"/>
      </w:tblGrid>
      <w:tr w:rsidR="0080126B" w:rsidRPr="00D51FD4" w14:paraId="56093335" w14:textId="77777777" w:rsidTr="0080126B">
        <w:trPr>
          <w:tblHeader/>
          <w:jc w:val="center"/>
        </w:trPr>
        <w:tc>
          <w:tcPr>
            <w:tcW w:w="143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534AF05F" w14:textId="140A5899" w:rsidR="0080126B" w:rsidRPr="00D51FD4" w:rsidRDefault="0080126B" w:rsidP="00035360">
            <w:pPr>
              <w:keepNext/>
              <w:jc w:val="center"/>
              <w:rPr>
                <w:rFonts w:ascii="Arial" w:hAnsi="Arial" w:cs="Arial"/>
                <w:b/>
                <w:bCs/>
                <w:sz w:val="18"/>
                <w:szCs w:val="18"/>
                <w:lang w:eastAsia="en-GB"/>
              </w:rPr>
            </w:pPr>
            <w:r w:rsidRPr="00D51FD4">
              <w:rPr>
                <w:rFonts w:ascii="Arial" w:hAnsi="Arial" w:cs="Arial"/>
                <w:b/>
                <w:bCs/>
                <w:sz w:val="18"/>
                <w:szCs w:val="18"/>
                <w:lang w:eastAsia="en-GB"/>
              </w:rPr>
              <w:t xml:space="preserve">CQI index </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7CF44958" w14:textId="77777777" w:rsidR="0080126B" w:rsidRPr="00D51FD4" w:rsidRDefault="0080126B" w:rsidP="00035360">
            <w:pPr>
              <w:keepNext/>
              <w:jc w:val="center"/>
              <w:rPr>
                <w:rFonts w:ascii="Arial" w:hAnsi="Arial" w:cs="Arial"/>
                <w:b/>
                <w:bCs/>
                <w:sz w:val="18"/>
                <w:szCs w:val="18"/>
                <w:lang w:eastAsia="en-GB"/>
              </w:rPr>
            </w:pPr>
            <w:r w:rsidRPr="00D51FD4">
              <w:rPr>
                <w:rFonts w:ascii="Arial" w:hAnsi="Arial" w:cs="Arial"/>
                <w:b/>
                <w:bCs/>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2AEB732" w14:textId="77777777" w:rsidR="0080126B" w:rsidRPr="00D51FD4" w:rsidRDefault="0080126B" w:rsidP="00035360">
            <w:pPr>
              <w:keepNext/>
              <w:jc w:val="center"/>
              <w:rPr>
                <w:rFonts w:ascii="Arial" w:hAnsi="Arial" w:cs="Arial"/>
                <w:b/>
                <w:bCs/>
                <w:sz w:val="18"/>
                <w:szCs w:val="18"/>
                <w:lang w:eastAsia="en-GB"/>
              </w:rPr>
            </w:pPr>
            <w:r w:rsidRPr="00D51FD4">
              <w:rPr>
                <w:rFonts w:ascii="Arial" w:hAnsi="Arial" w:cs="Arial"/>
                <w:b/>
                <w:bCs/>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3B6C750" w14:textId="77777777" w:rsidR="0080126B" w:rsidRPr="00D51FD4" w:rsidRDefault="0080126B" w:rsidP="00035360">
            <w:pPr>
              <w:keepNext/>
              <w:jc w:val="center"/>
              <w:rPr>
                <w:rFonts w:ascii="Arial" w:hAnsi="Arial" w:cs="Arial"/>
                <w:b/>
                <w:bCs/>
                <w:sz w:val="18"/>
                <w:szCs w:val="18"/>
                <w:lang w:eastAsia="en-GB"/>
              </w:rPr>
            </w:pPr>
            <w:r w:rsidRPr="00D51FD4">
              <w:rPr>
                <w:rFonts w:ascii="Arial" w:hAnsi="Arial" w:cs="Arial"/>
                <w:b/>
                <w:bCs/>
                <w:sz w:val="18"/>
                <w:szCs w:val="18"/>
                <w:lang w:eastAsia="en-GB"/>
              </w:rPr>
              <w:t>efficiency</w:t>
            </w:r>
          </w:p>
        </w:tc>
      </w:tr>
      <w:tr w:rsidR="0080126B" w:rsidRPr="00D51FD4" w14:paraId="5DEF4399"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A42FC"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618BBF3"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out of range</w:t>
            </w:r>
          </w:p>
        </w:tc>
      </w:tr>
      <w:tr w:rsidR="0080126B" w:rsidRPr="00D51FD4" w14:paraId="6E256807"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45D560" w14:textId="77777777" w:rsidR="0080126B" w:rsidRPr="00A93023" w:rsidRDefault="0080126B" w:rsidP="006446DE">
            <w:pPr>
              <w:keepNext/>
              <w:spacing w:after="120"/>
              <w:jc w:val="center"/>
              <w:rPr>
                <w:rFonts w:ascii="Arial" w:hAnsi="Arial" w:cs="Arial"/>
                <w:sz w:val="18"/>
                <w:szCs w:val="18"/>
                <w:lang w:eastAsia="en-GB"/>
              </w:rPr>
            </w:pPr>
            <w:r w:rsidRPr="00A93023">
              <w:rPr>
                <w:rFonts w:ascii="Arial" w:hAnsi="Arial" w:cs="Arial"/>
                <w:sz w:val="18"/>
                <w:szCs w:val="18"/>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B1797CB" w14:textId="77777777" w:rsidR="0080126B" w:rsidRPr="00D51FD4" w:rsidRDefault="0080126B" w:rsidP="006446DE">
            <w:pPr>
              <w:keepNext/>
              <w:spacing w:after="120"/>
              <w:jc w:val="center"/>
              <w:rPr>
                <w:rFonts w:ascii="Arial" w:hAnsi="Arial" w:cs="Arial"/>
                <w:sz w:val="18"/>
                <w:szCs w:val="18"/>
                <w:highlight w:val="yellow"/>
                <w:lang w:eastAsia="en-GB"/>
              </w:rPr>
            </w:pPr>
            <w:r w:rsidRPr="00D51FD4">
              <w:rPr>
                <w:rFonts w:ascii="Arial" w:hAnsi="Arial" w:cs="Arial"/>
                <w:sz w:val="18"/>
                <w:szCs w:val="18"/>
                <w:highlight w:val="yellow"/>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273160" w14:textId="77777777" w:rsidR="0080126B" w:rsidRPr="00D51FD4" w:rsidRDefault="0080126B" w:rsidP="006446DE">
            <w:pPr>
              <w:keepNext/>
              <w:spacing w:after="120"/>
              <w:jc w:val="center"/>
              <w:rPr>
                <w:rFonts w:ascii="Arial" w:hAnsi="Arial" w:cs="Arial"/>
                <w:sz w:val="18"/>
                <w:szCs w:val="18"/>
                <w:highlight w:val="yellow"/>
                <w:lang w:eastAsia="en-GB"/>
              </w:rPr>
            </w:pPr>
            <w:r w:rsidRPr="00D51FD4">
              <w:rPr>
                <w:rFonts w:ascii="Arial" w:hAnsi="Arial" w:cs="Arial"/>
                <w:sz w:val="18"/>
                <w:szCs w:val="18"/>
                <w:highlight w:val="yellow"/>
                <w:lang w:eastAsia="en-GB"/>
              </w:rPr>
              <w:t>32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9DCF46" w14:textId="77777777" w:rsidR="0080126B" w:rsidRPr="00D51FD4" w:rsidRDefault="0080126B" w:rsidP="006446DE">
            <w:pPr>
              <w:keepNext/>
              <w:spacing w:after="120"/>
              <w:jc w:val="center"/>
              <w:rPr>
                <w:rFonts w:ascii="Arial" w:hAnsi="Arial" w:cs="Arial"/>
                <w:sz w:val="18"/>
                <w:szCs w:val="18"/>
                <w:highlight w:val="yellow"/>
                <w:lang w:eastAsia="en-GB"/>
              </w:rPr>
            </w:pPr>
            <w:r w:rsidRPr="00D51FD4">
              <w:rPr>
                <w:rFonts w:ascii="Arial" w:hAnsi="Arial" w:cs="Arial"/>
                <w:sz w:val="18"/>
                <w:szCs w:val="18"/>
                <w:highlight w:val="yellow"/>
                <w:lang w:eastAsia="en-GB"/>
              </w:rPr>
              <w:t>0.0625</w:t>
            </w:r>
          </w:p>
        </w:tc>
      </w:tr>
      <w:tr w:rsidR="0080126B" w:rsidRPr="00D51FD4" w14:paraId="5A45CEAC"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D7E51" w14:textId="77777777" w:rsidR="0080126B" w:rsidRPr="00A93023" w:rsidRDefault="0080126B" w:rsidP="006446DE">
            <w:pPr>
              <w:keepNext/>
              <w:spacing w:after="120"/>
              <w:jc w:val="center"/>
              <w:rPr>
                <w:rFonts w:ascii="Arial" w:hAnsi="Arial" w:cs="Arial"/>
                <w:sz w:val="18"/>
                <w:szCs w:val="18"/>
                <w:lang w:eastAsia="en-GB"/>
              </w:rPr>
            </w:pPr>
            <w:r w:rsidRPr="00A93023">
              <w:rPr>
                <w:rFonts w:ascii="Arial" w:hAnsi="Arial" w:cs="Arial"/>
                <w:sz w:val="18"/>
                <w:szCs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F03A6B7" w14:textId="77777777" w:rsidR="0080126B" w:rsidRPr="00D51FD4" w:rsidRDefault="0080126B" w:rsidP="006446DE">
            <w:pPr>
              <w:keepNext/>
              <w:spacing w:after="120"/>
              <w:jc w:val="center"/>
              <w:rPr>
                <w:rFonts w:ascii="Arial" w:hAnsi="Arial" w:cs="Arial"/>
                <w:sz w:val="18"/>
                <w:szCs w:val="18"/>
                <w:highlight w:val="yellow"/>
                <w:lang w:eastAsia="en-GB"/>
              </w:rPr>
            </w:pPr>
            <w:r w:rsidRPr="00D51FD4">
              <w:rPr>
                <w:rFonts w:ascii="Arial" w:hAnsi="Arial" w:cs="Arial"/>
                <w:sz w:val="18"/>
                <w:szCs w:val="18"/>
                <w:highlight w:val="yellow"/>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A1FAAA6" w14:textId="77777777" w:rsidR="0080126B" w:rsidRPr="00D51FD4" w:rsidRDefault="0080126B" w:rsidP="006446DE">
            <w:pPr>
              <w:keepNext/>
              <w:spacing w:after="120"/>
              <w:jc w:val="center"/>
              <w:rPr>
                <w:rFonts w:ascii="Arial" w:hAnsi="Arial" w:cs="Arial"/>
                <w:sz w:val="18"/>
                <w:szCs w:val="18"/>
                <w:highlight w:val="yellow"/>
                <w:lang w:eastAsia="en-GB"/>
              </w:rPr>
            </w:pPr>
            <w:r w:rsidRPr="00D51FD4">
              <w:rPr>
                <w:rFonts w:ascii="Arial" w:hAnsi="Arial" w:cs="Arial"/>
                <w:sz w:val="18"/>
                <w:szCs w:val="18"/>
                <w:highlight w:val="yellow"/>
                <w:lang w:eastAsia="en-GB"/>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E278ED" w14:textId="77777777" w:rsidR="0080126B" w:rsidRPr="00D51FD4" w:rsidRDefault="0080126B" w:rsidP="006446DE">
            <w:pPr>
              <w:keepNext/>
              <w:spacing w:after="120"/>
              <w:jc w:val="center"/>
              <w:rPr>
                <w:rFonts w:ascii="Arial" w:hAnsi="Arial" w:cs="Arial"/>
                <w:sz w:val="18"/>
                <w:szCs w:val="18"/>
                <w:highlight w:val="yellow"/>
                <w:lang w:eastAsia="en-GB"/>
              </w:rPr>
            </w:pPr>
            <w:r w:rsidRPr="00D51FD4">
              <w:rPr>
                <w:rFonts w:ascii="Arial" w:hAnsi="Arial" w:cs="Arial"/>
                <w:sz w:val="18"/>
                <w:szCs w:val="18"/>
                <w:highlight w:val="yellow"/>
                <w:lang w:eastAsia="en-GB"/>
              </w:rPr>
              <w:t>0.0977</w:t>
            </w:r>
          </w:p>
        </w:tc>
      </w:tr>
      <w:tr w:rsidR="0080126B" w:rsidRPr="00D51FD4" w14:paraId="6BB49B9E"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44179A"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64A5F09"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E2CD249"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88BF14B"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0.1523</w:t>
            </w:r>
          </w:p>
        </w:tc>
      </w:tr>
      <w:tr w:rsidR="0080126B" w:rsidRPr="00D51FD4" w14:paraId="6FAEF44F"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22E293"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25B18FC"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BDA77DA"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734CD25"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0.2344</w:t>
            </w:r>
          </w:p>
        </w:tc>
      </w:tr>
      <w:tr w:rsidR="0080126B" w:rsidRPr="00D51FD4" w14:paraId="5DBDF63A"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D1D744"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13BEEA0"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33E15F6"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FDD7428"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0.3770</w:t>
            </w:r>
          </w:p>
        </w:tc>
      </w:tr>
      <w:tr w:rsidR="0080126B" w:rsidRPr="00D51FD4" w14:paraId="152630BB"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A4EB6F"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FE8B0D3"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CD49500"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264EEB4"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0.6016</w:t>
            </w:r>
          </w:p>
        </w:tc>
      </w:tr>
      <w:tr w:rsidR="0080126B" w:rsidRPr="00D51FD4" w14:paraId="36CE4CE8"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0858F4"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2494F9A"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17F7AF3"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29C7201"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0.8770</w:t>
            </w:r>
          </w:p>
        </w:tc>
      </w:tr>
      <w:tr w:rsidR="0080126B" w:rsidRPr="00D51FD4" w14:paraId="5C982AEE" w14:textId="77777777" w:rsidTr="0080126B">
        <w:trPr>
          <w:tblHeader/>
          <w:jc w:val="center"/>
        </w:trPr>
        <w:tc>
          <w:tcPr>
            <w:tcW w:w="143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158E9875"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8</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1A7B6F56"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C6AFDE1"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7F9A46B9"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1.1758</w:t>
            </w:r>
          </w:p>
        </w:tc>
      </w:tr>
      <w:tr w:rsidR="0080126B" w:rsidRPr="00D51FD4" w14:paraId="25DCFE93"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E33EC"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30A95F6"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827E52C"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D8F848E"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1.4766</w:t>
            </w:r>
          </w:p>
        </w:tc>
      </w:tr>
      <w:tr w:rsidR="0080126B" w:rsidRPr="00D51FD4" w14:paraId="59BAC0C8"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AAAFCF"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32740E3"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3F11025"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2052073"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1.9141</w:t>
            </w:r>
          </w:p>
        </w:tc>
      </w:tr>
      <w:tr w:rsidR="0080126B" w:rsidRPr="00D51FD4" w14:paraId="0F675BD7" w14:textId="77777777" w:rsidTr="0080126B">
        <w:trPr>
          <w:tblHeader/>
          <w:jc w:val="center"/>
        </w:trPr>
        <w:tc>
          <w:tcPr>
            <w:tcW w:w="143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67606DA3"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11</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795AE60C"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2F38406A"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1C0BE545"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2.4063</w:t>
            </w:r>
          </w:p>
        </w:tc>
      </w:tr>
      <w:tr w:rsidR="0080126B" w:rsidRPr="00D51FD4" w14:paraId="66B89526"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1932E2"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EC204B4"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43B704B"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74FAD50"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 xml:space="preserve">2.7305 </w:t>
            </w:r>
          </w:p>
        </w:tc>
      </w:tr>
      <w:tr w:rsidR="0080126B" w:rsidRPr="00D51FD4" w14:paraId="15DAEEAA"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DB8947"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72E4AB9"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5F5848F"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6EB2442"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3.3223</w:t>
            </w:r>
          </w:p>
        </w:tc>
      </w:tr>
      <w:tr w:rsidR="0080126B" w:rsidRPr="00D51FD4" w14:paraId="4075511F" w14:textId="77777777" w:rsidTr="0080126B">
        <w:trPr>
          <w:tblHeade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5ED6E1"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8663ABF"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4E89664"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9DE4E79"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3.9023</w:t>
            </w:r>
          </w:p>
        </w:tc>
      </w:tr>
      <w:tr w:rsidR="0080126B" w:rsidRPr="00D51FD4" w14:paraId="04FF03DB" w14:textId="77777777" w:rsidTr="0080126B">
        <w:trPr>
          <w:tblHeader/>
          <w:jc w:val="center"/>
        </w:trPr>
        <w:tc>
          <w:tcPr>
            <w:tcW w:w="143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20FA908"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15</w:t>
            </w:r>
          </w:p>
        </w:tc>
        <w:tc>
          <w:tcPr>
            <w:tcW w:w="1228" w:type="dxa"/>
            <w:tcBorders>
              <w:top w:val="nil"/>
              <w:left w:val="nil"/>
              <w:bottom w:val="single" w:sz="4" w:space="0" w:color="auto"/>
              <w:right w:val="single" w:sz="8" w:space="0" w:color="auto"/>
            </w:tcBorders>
            <w:tcMar>
              <w:top w:w="0" w:type="dxa"/>
              <w:left w:w="108" w:type="dxa"/>
              <w:bottom w:w="0" w:type="dxa"/>
              <w:right w:w="108" w:type="dxa"/>
            </w:tcMar>
            <w:hideMark/>
          </w:tcPr>
          <w:p w14:paraId="1DD462C3"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4" w:space="0" w:color="auto"/>
              <w:right w:val="single" w:sz="8" w:space="0" w:color="auto"/>
            </w:tcBorders>
            <w:tcMar>
              <w:top w:w="0" w:type="dxa"/>
              <w:left w:w="108" w:type="dxa"/>
              <w:bottom w:w="0" w:type="dxa"/>
              <w:right w:w="108" w:type="dxa"/>
            </w:tcMar>
            <w:hideMark/>
          </w:tcPr>
          <w:p w14:paraId="77DD97EC"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772</w:t>
            </w:r>
          </w:p>
        </w:tc>
        <w:tc>
          <w:tcPr>
            <w:tcW w:w="1116" w:type="dxa"/>
            <w:tcBorders>
              <w:top w:val="nil"/>
              <w:left w:val="nil"/>
              <w:bottom w:val="single" w:sz="4" w:space="0" w:color="auto"/>
              <w:right w:val="single" w:sz="8" w:space="0" w:color="auto"/>
            </w:tcBorders>
            <w:tcMar>
              <w:top w:w="0" w:type="dxa"/>
              <w:left w:w="108" w:type="dxa"/>
              <w:bottom w:w="0" w:type="dxa"/>
              <w:right w:w="108" w:type="dxa"/>
            </w:tcMar>
            <w:hideMark/>
          </w:tcPr>
          <w:p w14:paraId="0B1A24B6" w14:textId="77777777" w:rsidR="0080126B" w:rsidRPr="00D51FD4" w:rsidRDefault="0080126B" w:rsidP="006446DE">
            <w:pPr>
              <w:keepNext/>
              <w:spacing w:after="120"/>
              <w:jc w:val="center"/>
              <w:rPr>
                <w:rFonts w:ascii="Arial" w:hAnsi="Arial" w:cs="Arial"/>
                <w:sz w:val="18"/>
                <w:szCs w:val="18"/>
                <w:lang w:eastAsia="en-GB"/>
              </w:rPr>
            </w:pPr>
            <w:r w:rsidRPr="00D51FD4">
              <w:rPr>
                <w:rFonts w:ascii="Arial" w:hAnsi="Arial" w:cs="Arial"/>
                <w:sz w:val="18"/>
                <w:szCs w:val="18"/>
                <w:lang w:eastAsia="en-GB"/>
              </w:rPr>
              <w:t>4.5234</w:t>
            </w:r>
          </w:p>
        </w:tc>
      </w:tr>
    </w:tbl>
    <w:p w14:paraId="7E1862DE" w14:textId="77777777" w:rsidR="00035360" w:rsidRDefault="00035360" w:rsidP="00035360"/>
    <w:p w14:paraId="0895DF4E" w14:textId="77777777" w:rsidR="00035360" w:rsidRDefault="00035360" w:rsidP="00CE622E">
      <w:pPr>
        <w:jc w:val="center"/>
      </w:pPr>
      <w:r>
        <w:rPr>
          <w:noProof/>
        </w:rPr>
        <w:lastRenderedPageBreak/>
        <w:drawing>
          <wp:inline distT="0" distB="0" distL="0" distR="0" wp14:anchorId="45BA2C86" wp14:editId="1309A104">
            <wp:extent cx="4438650" cy="4373261"/>
            <wp:effectExtent l="0" t="0" r="0" b="8255"/>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41584" cy="4376152"/>
                    </a:xfrm>
                    <a:prstGeom prst="rect">
                      <a:avLst/>
                    </a:prstGeom>
                  </pic:spPr>
                </pic:pic>
              </a:graphicData>
            </a:graphic>
          </wp:inline>
        </w:drawing>
      </w:r>
    </w:p>
    <w:p w14:paraId="78A4622A" w14:textId="77777777" w:rsidR="00035360" w:rsidRPr="00F065B3" w:rsidRDefault="00035360" w:rsidP="00035360">
      <w:pPr>
        <w:jc w:val="center"/>
      </w:pPr>
      <w:r w:rsidRPr="00F065B3">
        <w:t>Figure 1. Modulation capacity vs SNR (equal SNR spacings of consecutive CQIs)</w:t>
      </w:r>
    </w:p>
    <w:p w14:paraId="5556D340" w14:textId="77777777" w:rsidR="00035360" w:rsidRPr="00F065B3" w:rsidRDefault="00035360" w:rsidP="00035360">
      <w:pPr>
        <w:jc w:val="center"/>
      </w:pPr>
    </w:p>
    <w:p w14:paraId="7EF330F6" w14:textId="1B39DD32" w:rsidR="00035360" w:rsidRPr="00F065B3" w:rsidRDefault="000677FE" w:rsidP="00035360">
      <w:pPr>
        <w:pStyle w:val="Proposal"/>
        <w:overflowPunct/>
        <w:autoSpaceDE/>
        <w:autoSpaceDN/>
        <w:adjustRightInd/>
        <w:spacing w:after="160" w:line="259" w:lineRule="auto"/>
        <w:jc w:val="left"/>
        <w:textAlignment w:val="auto"/>
      </w:pPr>
      <w:bookmarkStart w:id="14" w:name="_Toc502930152"/>
      <w:bookmarkStart w:id="15" w:name="_Toc503166886"/>
      <w:bookmarkStart w:id="16" w:name="_Toc506395780"/>
      <w:bookmarkStart w:id="17" w:name="_Toc506395790"/>
      <w:bookmarkStart w:id="18" w:name="_Toc506554116"/>
      <w:bookmarkStart w:id="19" w:name="_Toc506569110"/>
      <w:bookmarkStart w:id="20" w:name="_Toc510716002"/>
      <w:bookmarkStart w:id="21" w:name="_Toc510716058"/>
      <w:bookmarkStart w:id="22" w:name="_Toc510718763"/>
      <w:bookmarkStart w:id="23" w:name="_Toc510718991"/>
      <w:bookmarkStart w:id="24" w:name="_Toc513794213"/>
      <w:r>
        <w:t>Adopt</w:t>
      </w:r>
      <w:r w:rsidR="00035360" w:rsidRPr="00F065B3">
        <w:t xml:space="preserve"> Table 2 as the CQI table for URLLC</w:t>
      </w:r>
      <w:r>
        <w:t xml:space="preserve"> </w:t>
      </w:r>
      <w:r w:rsidR="006446DE">
        <w:t xml:space="preserve">reporting target BLER </w:t>
      </w:r>
      <w:r w:rsidR="00035360" w:rsidRPr="00F065B3">
        <w:t>10</w:t>
      </w:r>
      <w:r w:rsidR="00035360" w:rsidRPr="00F065B3">
        <w:rPr>
          <w:vertAlign w:val="superscript"/>
        </w:rPr>
        <w:t>-5</w:t>
      </w:r>
      <w:r w:rsidR="00035360" w:rsidRPr="00F065B3">
        <w:t>.</w:t>
      </w:r>
      <w:bookmarkEnd w:id="14"/>
      <w:bookmarkEnd w:id="15"/>
      <w:bookmarkEnd w:id="16"/>
      <w:bookmarkEnd w:id="17"/>
      <w:bookmarkEnd w:id="18"/>
      <w:bookmarkEnd w:id="19"/>
      <w:bookmarkEnd w:id="20"/>
      <w:bookmarkEnd w:id="21"/>
      <w:bookmarkEnd w:id="22"/>
      <w:bookmarkEnd w:id="23"/>
      <w:bookmarkEnd w:id="24"/>
    </w:p>
    <w:p w14:paraId="5012C3D3" w14:textId="6B534428" w:rsidR="007366E9" w:rsidRDefault="00035360" w:rsidP="00035360">
      <w:r w:rsidRPr="00F065B3">
        <w:t>We emphasize that the two new CQI entries are added to support the target BLER</w:t>
      </w:r>
      <w:r w:rsidR="006446DE">
        <w:t xml:space="preserve"> 10</w:t>
      </w:r>
      <w:r w:rsidR="006446DE" w:rsidRPr="006446DE">
        <w:rPr>
          <w:vertAlign w:val="superscript"/>
        </w:rPr>
        <w:t>-5</w:t>
      </w:r>
      <w:r w:rsidRPr="00F065B3">
        <w:t xml:space="preserve"> relevant for URLLC, rather than to cover extremely low SNR operation. It is not necessary to introduce an excessive number of new CQI entries since with the maximum number of supported PRBs specified </w:t>
      </w:r>
      <w:r>
        <w:fldChar w:fldCharType="begin"/>
      </w:r>
      <w:r>
        <w:instrText xml:space="preserve"> REF _Ref510716355 \r \h </w:instrText>
      </w:r>
      <w:r>
        <w:fldChar w:fldCharType="separate"/>
      </w:r>
      <w:r w:rsidR="006446DE">
        <w:t>[5]</w:t>
      </w:r>
      <w:r>
        <w:fldChar w:fldCharType="end"/>
      </w:r>
      <w:r w:rsidRPr="00F065B3">
        <w:t>, it may not even be possible to operate URLLC for some configurations with too low code rate due to lack of resources.</w:t>
      </w:r>
    </w:p>
    <w:p w14:paraId="7E8E5BF5" w14:textId="240A73B8" w:rsidR="00016302" w:rsidRDefault="00016302" w:rsidP="00016302">
      <w:pPr>
        <w:spacing w:after="0"/>
        <w:rPr>
          <w:lang w:val="en-US"/>
        </w:rPr>
      </w:pPr>
      <w:r>
        <w:rPr>
          <w:lang w:val="en-US"/>
        </w:rPr>
        <w:t xml:space="preserve">Based on our IMT-2020 self-evaluation contribution </w:t>
      </w:r>
      <w:r>
        <w:rPr>
          <w:lang w:val="en-US"/>
        </w:rPr>
        <w:fldChar w:fldCharType="begin"/>
      </w:r>
      <w:r>
        <w:rPr>
          <w:lang w:val="en-US"/>
        </w:rPr>
        <w:instrText xml:space="preserve"> REF _Ref513633854 \r \h </w:instrText>
      </w:r>
      <w:r>
        <w:rPr>
          <w:lang w:val="en-US"/>
        </w:rPr>
      </w:r>
      <w:r>
        <w:rPr>
          <w:lang w:val="en-US"/>
        </w:rPr>
        <w:fldChar w:fldCharType="separate"/>
      </w:r>
      <w:r>
        <w:rPr>
          <w:lang w:val="en-US"/>
        </w:rPr>
        <w:t>[6]</w:t>
      </w:r>
      <w:r>
        <w:rPr>
          <w:lang w:val="en-US"/>
        </w:rPr>
        <w:fldChar w:fldCharType="end"/>
      </w:r>
      <w:r w:rsidRPr="00D423F2">
        <w:rPr>
          <w:lang w:val="en-US"/>
        </w:rPr>
        <w:t>,</w:t>
      </w:r>
      <w:r>
        <w:rPr>
          <w:lang w:val="en-US"/>
        </w:rPr>
        <w:t xml:space="preserve"> we get the 5</w:t>
      </w:r>
      <w:r w:rsidRPr="00E53BC9">
        <w:rPr>
          <w:vertAlign w:val="superscript"/>
          <w:lang w:val="en-US"/>
        </w:rPr>
        <w:t>th</w:t>
      </w:r>
      <w:r>
        <w:rPr>
          <w:lang w:val="en-US"/>
        </w:rPr>
        <w:t xml:space="preserve"> percentile DL SINR (Q-value) for</w:t>
      </w:r>
    </w:p>
    <w:p w14:paraId="366AB26D" w14:textId="6921CCF1" w:rsidR="00016302" w:rsidRPr="00466A75" w:rsidRDefault="00016302" w:rsidP="00016302">
      <w:pPr>
        <w:numPr>
          <w:ilvl w:val="0"/>
          <w:numId w:val="47"/>
        </w:numPr>
        <w:overflowPunct/>
        <w:autoSpaceDE/>
        <w:autoSpaceDN/>
        <w:adjustRightInd/>
        <w:spacing w:after="0"/>
        <w:textAlignment w:val="auto"/>
        <w:rPr>
          <w:lang w:val="en-US"/>
        </w:rPr>
      </w:pPr>
      <w:r w:rsidRPr="00466A75">
        <w:rPr>
          <w:lang w:val="en-US"/>
        </w:rPr>
        <w:t>Configuration A (f</w:t>
      </w:r>
      <w:r w:rsidRPr="00466A75">
        <w:rPr>
          <w:vertAlign w:val="subscript"/>
          <w:lang w:val="en-US"/>
        </w:rPr>
        <w:t>c</w:t>
      </w:r>
      <w:r w:rsidRPr="00466A75">
        <w:rPr>
          <w:lang w:val="en-US"/>
        </w:rPr>
        <w:t>=4GHz): 0.</w:t>
      </w:r>
      <w:r w:rsidR="00C62429">
        <w:rPr>
          <w:lang w:val="en-US"/>
        </w:rPr>
        <w:t>42</w:t>
      </w:r>
      <w:r w:rsidRPr="00466A75">
        <w:rPr>
          <w:lang w:val="en-US"/>
        </w:rPr>
        <w:t xml:space="preserve"> dB (UMa A) and 0.</w:t>
      </w:r>
      <w:r w:rsidR="009F685C">
        <w:rPr>
          <w:lang w:val="en-US"/>
        </w:rPr>
        <w:t>32</w:t>
      </w:r>
      <w:r w:rsidRPr="00466A75">
        <w:rPr>
          <w:lang w:val="en-US"/>
        </w:rPr>
        <w:t xml:space="preserve"> dB (UMa B)</w:t>
      </w:r>
    </w:p>
    <w:p w14:paraId="62B6DB2D" w14:textId="7A06149D" w:rsidR="00016302" w:rsidRPr="00016302" w:rsidRDefault="00016302" w:rsidP="00035360">
      <w:pPr>
        <w:numPr>
          <w:ilvl w:val="0"/>
          <w:numId w:val="47"/>
        </w:numPr>
        <w:overflowPunct/>
        <w:autoSpaceDE/>
        <w:autoSpaceDN/>
        <w:adjustRightInd/>
        <w:spacing w:after="0"/>
        <w:textAlignment w:val="auto"/>
        <w:rPr>
          <w:lang w:val="en-US"/>
        </w:rPr>
      </w:pPr>
      <w:r w:rsidRPr="002339ED">
        <w:rPr>
          <w:lang w:val="en-US"/>
        </w:rPr>
        <w:t>Configuration B (f</w:t>
      </w:r>
      <w:r w:rsidRPr="002339ED">
        <w:rPr>
          <w:vertAlign w:val="subscript"/>
          <w:lang w:val="en-US"/>
        </w:rPr>
        <w:t>c</w:t>
      </w:r>
      <w:r w:rsidRPr="002339ED">
        <w:rPr>
          <w:lang w:val="en-US"/>
        </w:rPr>
        <w:t>= 700</w:t>
      </w:r>
      <w:r w:rsidRPr="00BF5138">
        <w:rPr>
          <w:lang w:val="en-US"/>
        </w:rPr>
        <w:t>MHz): -</w:t>
      </w:r>
      <w:r w:rsidR="009F685C">
        <w:rPr>
          <w:lang w:val="en-US"/>
        </w:rPr>
        <w:t>0</w:t>
      </w:r>
      <w:r w:rsidRPr="00BF5138">
        <w:rPr>
          <w:lang w:val="en-US"/>
        </w:rPr>
        <w:t>.</w:t>
      </w:r>
      <w:r w:rsidR="009F685C">
        <w:rPr>
          <w:lang w:val="en-US"/>
        </w:rPr>
        <w:t>6</w:t>
      </w:r>
      <w:r w:rsidRPr="00BF5138">
        <w:rPr>
          <w:lang w:val="en-US"/>
        </w:rPr>
        <w:t xml:space="preserve"> dB (UMa A) and -</w:t>
      </w:r>
      <w:r w:rsidR="009F685C">
        <w:rPr>
          <w:lang w:val="en-US"/>
        </w:rPr>
        <w:t>0</w:t>
      </w:r>
      <w:r w:rsidRPr="00BF5138">
        <w:rPr>
          <w:lang w:val="en-US"/>
        </w:rPr>
        <w:t>.</w:t>
      </w:r>
      <w:r w:rsidR="009F685C">
        <w:rPr>
          <w:lang w:val="en-US"/>
        </w:rPr>
        <w:t>95</w:t>
      </w:r>
      <w:r w:rsidRPr="00BF5138">
        <w:rPr>
          <w:lang w:val="en-US"/>
        </w:rPr>
        <w:t xml:space="preserve"> dB (UMa B)</w:t>
      </w:r>
    </w:p>
    <w:p w14:paraId="26B8BB5D" w14:textId="0DB9AB06" w:rsidR="00016302" w:rsidRDefault="00C70D1B" w:rsidP="007366E9">
      <w:pPr>
        <w:spacing w:before="120"/>
        <w:rPr>
          <w:lang w:val="en-US"/>
        </w:rPr>
      </w:pPr>
      <w:bookmarkStart w:id="25" w:name="_Hlk509563437"/>
      <w:r>
        <w:rPr>
          <w:lang w:val="en-US"/>
        </w:rPr>
        <w:t xml:space="preserve">It also must be </w:t>
      </w:r>
      <w:r w:rsidR="007366E9">
        <w:rPr>
          <w:lang w:val="en-US"/>
        </w:rPr>
        <w:t>consider</w:t>
      </w:r>
      <w:r w:rsidR="00D75F2B">
        <w:rPr>
          <w:lang w:val="en-US"/>
        </w:rPr>
        <w:t>ed</w:t>
      </w:r>
      <w:r>
        <w:rPr>
          <w:lang w:val="en-US"/>
        </w:rPr>
        <w:t xml:space="preserve"> that PDCCH link adaptation is based on CQI reports </w:t>
      </w:r>
      <w:r w:rsidR="007366E9">
        <w:rPr>
          <w:lang w:val="en-US"/>
        </w:rPr>
        <w:t>and control performance must be covered by CQI SINR range</w:t>
      </w:r>
      <w:r w:rsidR="00D75F2B">
        <w:rPr>
          <w:lang w:val="en-US"/>
        </w:rPr>
        <w:t xml:space="preserve"> as well. PDCCH simulation results were shown in </w:t>
      </w:r>
      <w:r w:rsidR="00D75F2B">
        <w:rPr>
          <w:lang w:val="en-US"/>
        </w:rPr>
        <w:fldChar w:fldCharType="begin"/>
      </w:r>
      <w:r w:rsidR="00D75F2B">
        <w:rPr>
          <w:lang w:val="en-US"/>
        </w:rPr>
        <w:instrText xml:space="preserve"> REF _Ref513721962 \r \h </w:instrText>
      </w:r>
      <w:r w:rsidR="00D75F2B">
        <w:rPr>
          <w:lang w:val="en-US"/>
        </w:rPr>
      </w:r>
      <w:r w:rsidR="00D75F2B">
        <w:rPr>
          <w:lang w:val="en-US"/>
        </w:rPr>
        <w:fldChar w:fldCharType="separate"/>
      </w:r>
      <w:r w:rsidR="00D75F2B">
        <w:rPr>
          <w:lang w:val="en-US"/>
        </w:rPr>
        <w:t>[7]</w:t>
      </w:r>
      <w:r w:rsidR="00D75F2B">
        <w:rPr>
          <w:lang w:val="en-US"/>
        </w:rPr>
        <w:fldChar w:fldCharType="end"/>
      </w:r>
      <w:r w:rsidR="00D75F2B">
        <w:rPr>
          <w:lang w:val="en-US"/>
        </w:rPr>
        <w:t>.</w:t>
      </w:r>
    </w:p>
    <w:p w14:paraId="2914B4C2" w14:textId="6B8DF709" w:rsidR="00D75F2B" w:rsidRPr="006B650C" w:rsidRDefault="00D75F2B" w:rsidP="00D75F2B">
      <w:pPr>
        <w:jc w:val="center"/>
        <w:rPr>
          <w:b/>
          <w:lang w:val="en-US"/>
        </w:rPr>
      </w:pPr>
      <w:r w:rsidRPr="00827ED8">
        <w:rPr>
          <w:b/>
          <w:lang w:val="en-US"/>
        </w:rPr>
        <w:t xml:space="preserve">Table </w:t>
      </w:r>
      <w:r w:rsidR="004D5FB1">
        <w:rPr>
          <w:b/>
          <w:lang w:val="en-US"/>
        </w:rPr>
        <w:t>3</w:t>
      </w:r>
      <w:r w:rsidRPr="00827ED8">
        <w:rPr>
          <w:b/>
          <w:lang w:val="en-US"/>
        </w:rPr>
        <w:t>: SNR required (dB) to achieve 10</w:t>
      </w:r>
      <w:r w:rsidRPr="00C95A0E">
        <w:rPr>
          <w:b/>
          <w:vertAlign w:val="superscript"/>
          <w:lang w:val="en-US"/>
        </w:rPr>
        <w:t>-5</w:t>
      </w:r>
      <w:r w:rsidRPr="00827ED8">
        <w:rPr>
          <w:b/>
          <w:lang w:val="en-US"/>
        </w:rPr>
        <w:t xml:space="preserve"> BLER target</w:t>
      </w:r>
      <w:r w:rsidR="00C95A0E">
        <w:rPr>
          <w:b/>
          <w:lang w:val="en-US"/>
        </w:rPr>
        <w:t xml:space="preserve"> for PDCCH</w:t>
      </w:r>
    </w:p>
    <w:tbl>
      <w:tblPr>
        <w:tblStyle w:val="TableGrid"/>
        <w:tblW w:w="6646" w:type="dxa"/>
        <w:jc w:val="center"/>
        <w:tblLayout w:type="fixed"/>
        <w:tblLook w:val="04A0" w:firstRow="1" w:lastRow="0" w:firstColumn="1" w:lastColumn="0" w:noHBand="0" w:noVBand="1"/>
      </w:tblPr>
      <w:tblGrid>
        <w:gridCol w:w="3595"/>
        <w:gridCol w:w="1080"/>
        <w:gridCol w:w="1044"/>
        <w:gridCol w:w="927"/>
      </w:tblGrid>
      <w:tr w:rsidR="00D75F2B" w14:paraId="727F0443" w14:textId="77777777" w:rsidTr="00C95A0E">
        <w:trPr>
          <w:trHeight w:val="476"/>
          <w:jc w:val="center"/>
        </w:trPr>
        <w:tc>
          <w:tcPr>
            <w:tcW w:w="3595" w:type="dxa"/>
            <w:vMerge w:val="restart"/>
          </w:tcPr>
          <w:p w14:paraId="1A67478D" w14:textId="77777777" w:rsidR="00D75F2B" w:rsidRPr="003F3A5F" w:rsidRDefault="00D75F2B" w:rsidP="00C95A0E">
            <w:pPr>
              <w:spacing w:after="0"/>
              <w:rPr>
                <w:rFonts w:cs="Arial"/>
                <w:lang w:val="en-US"/>
              </w:rPr>
            </w:pPr>
            <w:r w:rsidRPr="003F3A5F">
              <w:rPr>
                <w:rFonts w:cs="Arial"/>
                <w:lang w:val="en-US"/>
              </w:rPr>
              <w:t>Assumption</w:t>
            </w:r>
          </w:p>
        </w:tc>
        <w:tc>
          <w:tcPr>
            <w:tcW w:w="3051" w:type="dxa"/>
            <w:gridSpan w:val="3"/>
          </w:tcPr>
          <w:p w14:paraId="0730B43C" w14:textId="3B2F9901" w:rsidR="00D75F2B" w:rsidRPr="003F3A5F" w:rsidRDefault="00C95A0E" w:rsidP="00C95A0E">
            <w:pPr>
              <w:spacing w:after="0"/>
              <w:jc w:val="center"/>
              <w:rPr>
                <w:rFonts w:cs="Arial"/>
                <w:lang w:val="en-US"/>
              </w:rPr>
            </w:pPr>
            <w:r>
              <w:rPr>
                <w:rFonts w:cs="Arial"/>
                <w:lang w:val="en-US"/>
              </w:rPr>
              <w:t>DCI 40 bits</w:t>
            </w:r>
          </w:p>
        </w:tc>
      </w:tr>
      <w:tr w:rsidR="00D75F2B" w14:paraId="3CD52241" w14:textId="77777777" w:rsidTr="00C95A0E">
        <w:trPr>
          <w:trHeight w:val="475"/>
          <w:jc w:val="center"/>
        </w:trPr>
        <w:tc>
          <w:tcPr>
            <w:tcW w:w="3595" w:type="dxa"/>
            <w:vMerge/>
          </w:tcPr>
          <w:p w14:paraId="0DD36D76" w14:textId="77777777" w:rsidR="00D75F2B" w:rsidRPr="003F3A5F" w:rsidRDefault="00D75F2B" w:rsidP="00C95A0E">
            <w:pPr>
              <w:spacing w:after="0"/>
              <w:rPr>
                <w:rFonts w:cs="Arial"/>
                <w:lang w:val="en-US"/>
              </w:rPr>
            </w:pPr>
          </w:p>
        </w:tc>
        <w:tc>
          <w:tcPr>
            <w:tcW w:w="1080" w:type="dxa"/>
          </w:tcPr>
          <w:p w14:paraId="031B09BC" w14:textId="3AAC48AB" w:rsidR="00D75F2B" w:rsidRPr="003F3A5F" w:rsidRDefault="00D75F2B" w:rsidP="00C95A0E">
            <w:pPr>
              <w:spacing w:after="0"/>
              <w:jc w:val="center"/>
              <w:rPr>
                <w:rFonts w:cs="Arial"/>
                <w:lang w:val="en-US"/>
              </w:rPr>
            </w:pPr>
            <w:r>
              <w:rPr>
                <w:rFonts w:cs="Arial"/>
                <w:lang w:val="en-US"/>
              </w:rPr>
              <w:t>AL16</w:t>
            </w:r>
          </w:p>
        </w:tc>
        <w:tc>
          <w:tcPr>
            <w:tcW w:w="1044" w:type="dxa"/>
          </w:tcPr>
          <w:p w14:paraId="3F5117CF" w14:textId="15171C59" w:rsidR="00D75F2B" w:rsidRPr="003F3A5F" w:rsidRDefault="00C95A0E" w:rsidP="00C95A0E">
            <w:pPr>
              <w:spacing w:after="0"/>
              <w:jc w:val="center"/>
              <w:rPr>
                <w:rFonts w:cs="Arial"/>
                <w:lang w:val="en-US"/>
              </w:rPr>
            </w:pPr>
            <w:r>
              <w:rPr>
                <w:rFonts w:cs="Arial"/>
                <w:lang w:val="en-US"/>
              </w:rPr>
              <w:t>AL8</w:t>
            </w:r>
          </w:p>
        </w:tc>
        <w:tc>
          <w:tcPr>
            <w:tcW w:w="927" w:type="dxa"/>
          </w:tcPr>
          <w:p w14:paraId="250B47FB" w14:textId="1DA0538B" w:rsidR="00D75F2B" w:rsidRPr="003F3A5F" w:rsidRDefault="00C95A0E" w:rsidP="00C95A0E">
            <w:pPr>
              <w:spacing w:after="0"/>
              <w:jc w:val="center"/>
              <w:rPr>
                <w:rFonts w:cs="Arial"/>
                <w:lang w:val="en-US"/>
              </w:rPr>
            </w:pPr>
            <w:r>
              <w:rPr>
                <w:rFonts w:cs="Arial"/>
                <w:lang w:val="en-US"/>
              </w:rPr>
              <w:t>AL4</w:t>
            </w:r>
          </w:p>
        </w:tc>
      </w:tr>
      <w:tr w:rsidR="00D75F2B" w14:paraId="47FBAC3A" w14:textId="77777777" w:rsidTr="00C95A0E">
        <w:trPr>
          <w:jc w:val="center"/>
        </w:trPr>
        <w:tc>
          <w:tcPr>
            <w:tcW w:w="3595" w:type="dxa"/>
          </w:tcPr>
          <w:p w14:paraId="578FE8AF" w14:textId="77777777" w:rsidR="00D75F2B" w:rsidRPr="003F3A5F" w:rsidRDefault="00D75F2B" w:rsidP="00C95A0E">
            <w:pPr>
              <w:spacing w:after="0"/>
              <w:rPr>
                <w:rFonts w:cs="Arial"/>
                <w:lang w:val="en-US"/>
              </w:rPr>
            </w:pPr>
            <w:r w:rsidRPr="003F3A5F">
              <w:rPr>
                <w:rFonts w:cs="Arial"/>
                <w:lang w:val="en-US"/>
              </w:rPr>
              <w:t>4GHz, 4Rx, TDL-A 30ns, 2os</w:t>
            </w:r>
          </w:p>
        </w:tc>
        <w:tc>
          <w:tcPr>
            <w:tcW w:w="1080" w:type="dxa"/>
          </w:tcPr>
          <w:p w14:paraId="46DE6FF2" w14:textId="77777777" w:rsidR="00D75F2B" w:rsidRPr="003F3A5F" w:rsidRDefault="00D75F2B" w:rsidP="00C95A0E">
            <w:pPr>
              <w:spacing w:after="0"/>
              <w:rPr>
                <w:rFonts w:cs="Arial"/>
                <w:lang w:val="en-US"/>
              </w:rPr>
            </w:pPr>
            <w:r w:rsidRPr="003F3A5F">
              <w:rPr>
                <w:rFonts w:cs="Arial"/>
                <w:lang w:val="en-US"/>
              </w:rPr>
              <w:t>-5.6628</w:t>
            </w:r>
          </w:p>
        </w:tc>
        <w:tc>
          <w:tcPr>
            <w:tcW w:w="1044" w:type="dxa"/>
          </w:tcPr>
          <w:p w14:paraId="5E795FBE" w14:textId="0D1CB794" w:rsidR="00D75F2B" w:rsidRPr="003F3A5F" w:rsidRDefault="00180F2E" w:rsidP="00C95A0E">
            <w:pPr>
              <w:spacing w:after="0"/>
              <w:rPr>
                <w:rFonts w:cs="Arial"/>
                <w:lang w:val="en-US"/>
              </w:rPr>
            </w:pPr>
            <w:r>
              <w:rPr>
                <w:rFonts w:cs="Arial"/>
                <w:lang w:val="en-US"/>
              </w:rPr>
              <w:t>-3</w:t>
            </w:r>
            <w:r w:rsidR="00D75F2B" w:rsidRPr="003F3A5F">
              <w:rPr>
                <w:rFonts w:cs="Arial"/>
                <w:lang w:val="en-US"/>
              </w:rPr>
              <w:t>.</w:t>
            </w:r>
            <w:r>
              <w:rPr>
                <w:rFonts w:cs="Arial"/>
                <w:lang w:val="en-US"/>
              </w:rPr>
              <w:t>2176</w:t>
            </w:r>
          </w:p>
        </w:tc>
        <w:tc>
          <w:tcPr>
            <w:tcW w:w="927" w:type="dxa"/>
          </w:tcPr>
          <w:p w14:paraId="715AEB24" w14:textId="49AE9672" w:rsidR="00D75F2B" w:rsidRPr="003F3A5F" w:rsidRDefault="00D75F2B" w:rsidP="00C95A0E">
            <w:pPr>
              <w:spacing w:after="0"/>
              <w:rPr>
                <w:rFonts w:cs="Arial"/>
                <w:lang w:val="en-US"/>
              </w:rPr>
            </w:pPr>
            <w:r w:rsidRPr="003F3A5F">
              <w:rPr>
                <w:rFonts w:cs="Arial"/>
                <w:lang w:val="en-US"/>
              </w:rPr>
              <w:t>-</w:t>
            </w:r>
            <w:r w:rsidR="00180F2E">
              <w:rPr>
                <w:rFonts w:cs="Arial"/>
                <w:lang w:val="en-US"/>
              </w:rPr>
              <w:t>0</w:t>
            </w:r>
            <w:r w:rsidRPr="003F3A5F">
              <w:rPr>
                <w:rFonts w:cs="Arial"/>
                <w:lang w:val="en-US"/>
              </w:rPr>
              <w:t>.</w:t>
            </w:r>
            <w:r w:rsidR="00180F2E">
              <w:rPr>
                <w:rFonts w:cs="Arial"/>
                <w:lang w:val="en-US"/>
              </w:rPr>
              <w:t>1901</w:t>
            </w:r>
          </w:p>
        </w:tc>
      </w:tr>
      <w:tr w:rsidR="00D75F2B" w14:paraId="5B8D556E" w14:textId="77777777" w:rsidTr="00C95A0E">
        <w:trPr>
          <w:jc w:val="center"/>
        </w:trPr>
        <w:tc>
          <w:tcPr>
            <w:tcW w:w="3595" w:type="dxa"/>
          </w:tcPr>
          <w:p w14:paraId="1D0B197E" w14:textId="77777777" w:rsidR="00D75F2B" w:rsidRPr="003F3A5F" w:rsidRDefault="00D75F2B" w:rsidP="00C95A0E">
            <w:pPr>
              <w:spacing w:after="0"/>
              <w:rPr>
                <w:rFonts w:cs="Arial"/>
                <w:lang w:val="en-US"/>
              </w:rPr>
            </w:pPr>
            <w:r w:rsidRPr="003F3A5F">
              <w:rPr>
                <w:rFonts w:cs="Arial"/>
                <w:lang w:val="en-US"/>
              </w:rPr>
              <w:t>0.7GHz, 2Rx, TDL-A 30ns, 2os</w:t>
            </w:r>
          </w:p>
        </w:tc>
        <w:tc>
          <w:tcPr>
            <w:tcW w:w="1080" w:type="dxa"/>
          </w:tcPr>
          <w:p w14:paraId="4DDDCA3E" w14:textId="77777777" w:rsidR="00D75F2B" w:rsidRPr="003F3A5F" w:rsidRDefault="00D75F2B" w:rsidP="00C95A0E">
            <w:pPr>
              <w:spacing w:after="0"/>
              <w:rPr>
                <w:rFonts w:cs="Arial"/>
                <w:lang w:val="en-US"/>
              </w:rPr>
            </w:pPr>
            <w:r>
              <w:rPr>
                <w:rFonts w:cs="Arial"/>
                <w:lang w:val="en-US"/>
              </w:rPr>
              <w:t>-1.8761</w:t>
            </w:r>
          </w:p>
        </w:tc>
        <w:tc>
          <w:tcPr>
            <w:tcW w:w="1044" w:type="dxa"/>
          </w:tcPr>
          <w:p w14:paraId="50A493B3" w14:textId="68BEA553" w:rsidR="00D75F2B" w:rsidRPr="003F3A5F" w:rsidRDefault="00180F2E" w:rsidP="00C95A0E">
            <w:pPr>
              <w:spacing w:after="0"/>
              <w:rPr>
                <w:rFonts w:cs="Arial"/>
                <w:lang w:val="en-US"/>
              </w:rPr>
            </w:pPr>
            <w:r>
              <w:rPr>
                <w:rFonts w:cs="Arial"/>
                <w:lang w:val="en-US"/>
              </w:rPr>
              <w:t xml:space="preserve"> 1</w:t>
            </w:r>
            <w:r w:rsidR="00D75F2B">
              <w:rPr>
                <w:rFonts w:cs="Arial"/>
                <w:lang w:val="en-US"/>
              </w:rPr>
              <w:t>.</w:t>
            </w:r>
            <w:r>
              <w:rPr>
                <w:rFonts w:cs="Arial"/>
                <w:lang w:val="en-US"/>
              </w:rPr>
              <w:t>5211</w:t>
            </w:r>
          </w:p>
        </w:tc>
        <w:tc>
          <w:tcPr>
            <w:tcW w:w="927" w:type="dxa"/>
          </w:tcPr>
          <w:p w14:paraId="54C31870" w14:textId="5CADB30A" w:rsidR="00D75F2B" w:rsidRPr="003F3A5F" w:rsidRDefault="00180F2E" w:rsidP="00C95A0E">
            <w:pPr>
              <w:spacing w:after="0"/>
              <w:rPr>
                <w:rFonts w:cs="Arial"/>
                <w:lang w:val="en-US"/>
              </w:rPr>
            </w:pPr>
            <w:r>
              <w:rPr>
                <w:rFonts w:cs="Arial"/>
                <w:lang w:val="en-US"/>
              </w:rPr>
              <w:t xml:space="preserve"> 4</w:t>
            </w:r>
            <w:r w:rsidR="00D75F2B">
              <w:rPr>
                <w:rFonts w:cs="Arial"/>
                <w:lang w:val="en-US"/>
              </w:rPr>
              <w:t>.</w:t>
            </w:r>
            <w:r>
              <w:rPr>
                <w:rFonts w:cs="Arial"/>
                <w:lang w:val="en-US"/>
              </w:rPr>
              <w:t>9925</w:t>
            </w:r>
          </w:p>
        </w:tc>
      </w:tr>
      <w:tr w:rsidR="00D75F2B" w:rsidRPr="002848B3" w14:paraId="014C225A" w14:textId="77777777" w:rsidTr="00C95A0E">
        <w:trPr>
          <w:jc w:val="center"/>
        </w:trPr>
        <w:tc>
          <w:tcPr>
            <w:tcW w:w="3595" w:type="dxa"/>
          </w:tcPr>
          <w:p w14:paraId="58134782" w14:textId="77777777" w:rsidR="00D75F2B" w:rsidRPr="003F3A5F" w:rsidRDefault="00D75F2B" w:rsidP="00C95A0E">
            <w:pPr>
              <w:spacing w:after="0"/>
              <w:rPr>
                <w:rFonts w:cs="Arial"/>
                <w:lang w:val="sv-SE"/>
              </w:rPr>
            </w:pPr>
            <w:r w:rsidRPr="003F3A5F">
              <w:rPr>
                <w:rFonts w:cs="Arial"/>
                <w:lang w:val="sv-SE"/>
              </w:rPr>
              <w:t>4GHz, 4Rx, TDL-C 300ns, 2os</w:t>
            </w:r>
          </w:p>
        </w:tc>
        <w:tc>
          <w:tcPr>
            <w:tcW w:w="1080" w:type="dxa"/>
          </w:tcPr>
          <w:p w14:paraId="76AB2B4D" w14:textId="77777777" w:rsidR="00D75F2B" w:rsidRPr="006B650C" w:rsidRDefault="00D75F2B" w:rsidP="00C95A0E">
            <w:pPr>
              <w:spacing w:after="0"/>
              <w:rPr>
                <w:rFonts w:cs="Arial"/>
                <w:lang w:val="sv-SE"/>
              </w:rPr>
            </w:pPr>
            <w:r w:rsidRPr="006B650C">
              <w:rPr>
                <w:rFonts w:cs="Arial"/>
                <w:lang w:val="sv-SE"/>
              </w:rPr>
              <w:t>-6.8126</w:t>
            </w:r>
          </w:p>
        </w:tc>
        <w:tc>
          <w:tcPr>
            <w:tcW w:w="1044" w:type="dxa"/>
          </w:tcPr>
          <w:p w14:paraId="1FA92A73" w14:textId="7A513110" w:rsidR="00D75F2B" w:rsidRPr="006B650C" w:rsidRDefault="00D75F2B" w:rsidP="00C95A0E">
            <w:pPr>
              <w:spacing w:after="0"/>
              <w:rPr>
                <w:rFonts w:cs="Arial"/>
                <w:lang w:val="sv-SE"/>
              </w:rPr>
            </w:pPr>
            <w:r w:rsidRPr="006B650C">
              <w:rPr>
                <w:rFonts w:cs="Arial"/>
                <w:lang w:val="sv-SE"/>
              </w:rPr>
              <w:t>-</w:t>
            </w:r>
            <w:r w:rsidR="00180F2E">
              <w:rPr>
                <w:rFonts w:cs="Arial"/>
                <w:lang w:val="sv-SE"/>
              </w:rPr>
              <w:t>4</w:t>
            </w:r>
            <w:r w:rsidRPr="006B650C">
              <w:rPr>
                <w:rFonts w:cs="Arial"/>
                <w:lang w:val="sv-SE"/>
              </w:rPr>
              <w:t>.</w:t>
            </w:r>
            <w:r w:rsidR="00180F2E">
              <w:rPr>
                <w:rFonts w:cs="Arial"/>
                <w:lang w:val="sv-SE"/>
              </w:rPr>
              <w:t>20</w:t>
            </w:r>
            <w:r w:rsidRPr="006B650C">
              <w:rPr>
                <w:rFonts w:cs="Arial"/>
                <w:lang w:val="sv-SE"/>
              </w:rPr>
              <w:t>2</w:t>
            </w:r>
            <w:r w:rsidR="00180F2E">
              <w:rPr>
                <w:rFonts w:cs="Arial"/>
                <w:lang w:val="sv-SE"/>
              </w:rPr>
              <w:t>1</w:t>
            </w:r>
          </w:p>
        </w:tc>
        <w:tc>
          <w:tcPr>
            <w:tcW w:w="927" w:type="dxa"/>
          </w:tcPr>
          <w:p w14:paraId="37CE52D2" w14:textId="4DD6809F" w:rsidR="00D75F2B" w:rsidRPr="006B650C" w:rsidRDefault="00D75F2B" w:rsidP="00C95A0E">
            <w:pPr>
              <w:spacing w:after="0"/>
              <w:rPr>
                <w:rFonts w:cs="Arial"/>
                <w:lang w:val="sv-SE"/>
              </w:rPr>
            </w:pPr>
            <w:r w:rsidRPr="006B650C">
              <w:rPr>
                <w:rFonts w:cs="Arial"/>
                <w:lang w:val="sv-SE"/>
              </w:rPr>
              <w:t>-</w:t>
            </w:r>
            <w:r w:rsidR="00180F2E">
              <w:rPr>
                <w:rFonts w:cs="Arial"/>
                <w:lang w:val="sv-SE"/>
              </w:rPr>
              <w:t>0</w:t>
            </w:r>
            <w:r w:rsidRPr="006B650C">
              <w:rPr>
                <w:rFonts w:cs="Arial"/>
                <w:lang w:val="sv-SE"/>
              </w:rPr>
              <w:t>.</w:t>
            </w:r>
            <w:r w:rsidR="00180F2E">
              <w:rPr>
                <w:rFonts w:cs="Arial"/>
                <w:lang w:val="sv-SE"/>
              </w:rPr>
              <w:t>9837</w:t>
            </w:r>
          </w:p>
        </w:tc>
      </w:tr>
      <w:tr w:rsidR="00D75F2B" w:rsidRPr="002848B3" w14:paraId="5625360F" w14:textId="77777777" w:rsidTr="00C95A0E">
        <w:trPr>
          <w:jc w:val="center"/>
        </w:trPr>
        <w:tc>
          <w:tcPr>
            <w:tcW w:w="3595" w:type="dxa"/>
          </w:tcPr>
          <w:p w14:paraId="60CE84ED" w14:textId="77777777" w:rsidR="00D75F2B" w:rsidRPr="003F3A5F" w:rsidRDefault="00D75F2B" w:rsidP="00C95A0E">
            <w:pPr>
              <w:spacing w:after="0"/>
              <w:rPr>
                <w:rFonts w:cs="Arial"/>
                <w:lang w:val="sv-SE"/>
              </w:rPr>
            </w:pPr>
            <w:r>
              <w:rPr>
                <w:rFonts w:cs="Arial"/>
                <w:lang w:val="sv-SE"/>
              </w:rPr>
              <w:t>0.7</w:t>
            </w:r>
            <w:r w:rsidRPr="003F3A5F">
              <w:rPr>
                <w:rFonts w:cs="Arial"/>
                <w:lang w:val="sv-SE"/>
              </w:rPr>
              <w:t xml:space="preserve">GHz, </w:t>
            </w:r>
            <w:r>
              <w:rPr>
                <w:rFonts w:cs="Arial"/>
                <w:lang w:val="sv-SE"/>
              </w:rPr>
              <w:t>2</w:t>
            </w:r>
            <w:r w:rsidRPr="003F3A5F">
              <w:rPr>
                <w:rFonts w:cs="Arial"/>
                <w:lang w:val="sv-SE"/>
              </w:rPr>
              <w:t>Rx, TDL-C 300ns, 2os</w:t>
            </w:r>
          </w:p>
        </w:tc>
        <w:tc>
          <w:tcPr>
            <w:tcW w:w="1080" w:type="dxa"/>
          </w:tcPr>
          <w:p w14:paraId="6DCE54B5" w14:textId="77777777" w:rsidR="00D75F2B" w:rsidRPr="003F3A5F" w:rsidRDefault="00D75F2B" w:rsidP="00C95A0E">
            <w:pPr>
              <w:spacing w:after="0"/>
              <w:rPr>
                <w:rFonts w:cs="Arial"/>
                <w:lang w:val="sv-SE"/>
              </w:rPr>
            </w:pPr>
            <w:r>
              <w:rPr>
                <w:rFonts w:cs="Arial"/>
                <w:lang w:val="sv-SE"/>
              </w:rPr>
              <w:t>-3.4086</w:t>
            </w:r>
          </w:p>
        </w:tc>
        <w:tc>
          <w:tcPr>
            <w:tcW w:w="1044" w:type="dxa"/>
          </w:tcPr>
          <w:p w14:paraId="1F949C8A" w14:textId="64417817" w:rsidR="00D75F2B" w:rsidRPr="003F3A5F" w:rsidRDefault="00D75F2B" w:rsidP="00C95A0E">
            <w:pPr>
              <w:spacing w:after="0"/>
              <w:rPr>
                <w:rFonts w:cs="Arial"/>
                <w:lang w:val="sv-SE"/>
              </w:rPr>
            </w:pPr>
            <w:r>
              <w:rPr>
                <w:rFonts w:cs="Arial"/>
                <w:lang w:val="sv-SE"/>
              </w:rPr>
              <w:t>-</w:t>
            </w:r>
            <w:r w:rsidR="00180F2E">
              <w:rPr>
                <w:rFonts w:cs="Arial"/>
                <w:lang w:val="sv-SE"/>
              </w:rPr>
              <w:t>0</w:t>
            </w:r>
            <w:r>
              <w:rPr>
                <w:rFonts w:cs="Arial"/>
                <w:lang w:val="sv-SE"/>
              </w:rPr>
              <w:t>.</w:t>
            </w:r>
            <w:r w:rsidR="00180F2E">
              <w:rPr>
                <w:rFonts w:cs="Arial"/>
                <w:lang w:val="sv-SE"/>
              </w:rPr>
              <w:t>6371</w:t>
            </w:r>
          </w:p>
        </w:tc>
        <w:tc>
          <w:tcPr>
            <w:tcW w:w="927" w:type="dxa"/>
          </w:tcPr>
          <w:p w14:paraId="23462C7B" w14:textId="3BB2D19B" w:rsidR="00D75F2B" w:rsidRPr="003F3A5F" w:rsidRDefault="00180F2E" w:rsidP="00C95A0E">
            <w:pPr>
              <w:spacing w:after="0"/>
              <w:rPr>
                <w:rFonts w:cs="Arial"/>
                <w:lang w:val="sv-SE"/>
              </w:rPr>
            </w:pPr>
            <w:r>
              <w:rPr>
                <w:rFonts w:cs="Arial"/>
                <w:lang w:val="sv-SE"/>
              </w:rPr>
              <w:t xml:space="preserve"> </w:t>
            </w:r>
            <w:r w:rsidR="00D75F2B">
              <w:rPr>
                <w:rFonts w:cs="Arial"/>
                <w:lang w:val="sv-SE"/>
              </w:rPr>
              <w:t>3.</w:t>
            </w:r>
            <w:r w:rsidR="00B45EF2">
              <w:rPr>
                <w:rFonts w:cs="Arial"/>
                <w:lang w:val="sv-SE"/>
              </w:rPr>
              <w:t>5</w:t>
            </w:r>
            <w:r w:rsidR="00D75F2B">
              <w:rPr>
                <w:rFonts w:cs="Arial"/>
                <w:lang w:val="sv-SE"/>
              </w:rPr>
              <w:t>671</w:t>
            </w:r>
          </w:p>
        </w:tc>
      </w:tr>
    </w:tbl>
    <w:p w14:paraId="7D918135" w14:textId="77777777" w:rsidR="00D75F2B" w:rsidRDefault="00D75F2B" w:rsidP="007366E9">
      <w:pPr>
        <w:spacing w:before="120"/>
        <w:rPr>
          <w:lang w:val="en-US"/>
        </w:rPr>
      </w:pPr>
    </w:p>
    <w:bookmarkEnd w:id="25"/>
    <w:p w14:paraId="6F9CDD4A" w14:textId="3A5CC0E8" w:rsidR="00A35817" w:rsidRPr="007366E9" w:rsidRDefault="00016302" w:rsidP="00035360">
      <w:r>
        <w:rPr>
          <w:lang w:val="en-US"/>
        </w:rPr>
        <w:lastRenderedPageBreak/>
        <w:t xml:space="preserve">To fulfill SINR target as outlined in the simulation assumption in the appendix, </w:t>
      </w:r>
      <w:r w:rsidR="00B45EF2">
        <w:rPr>
          <w:lang w:val="en-US"/>
        </w:rPr>
        <w:t xml:space="preserve">PDCCH and </w:t>
      </w:r>
      <w:r>
        <w:rPr>
          <w:lang w:val="en-US"/>
        </w:rPr>
        <w:t>PDSCH BLER of 10</w:t>
      </w:r>
      <w:r w:rsidRPr="00016302">
        <w:rPr>
          <w:vertAlign w:val="superscript"/>
          <w:lang w:val="en-US"/>
        </w:rPr>
        <w:t>-5</w:t>
      </w:r>
      <w:r>
        <w:rPr>
          <w:lang w:val="en-US"/>
        </w:rPr>
        <w:t xml:space="preserve"> should be achieved at SNR lower than the corresponding Q-value for each scenario. To make it possible, UE should be able to report SINR </w:t>
      </w:r>
      <w:r w:rsidR="007366E9">
        <w:rPr>
          <w:lang w:val="en-US"/>
        </w:rPr>
        <w:t>below</w:t>
      </w:r>
      <w:r w:rsidR="0049575B">
        <w:rPr>
          <w:lang w:val="en-US"/>
        </w:rPr>
        <w:t xml:space="preserve"> </w:t>
      </w:r>
      <w:r>
        <w:rPr>
          <w:lang w:val="en-US"/>
        </w:rPr>
        <w:t>Q</w:t>
      </w:r>
      <w:r w:rsidR="0049575B">
        <w:rPr>
          <w:lang w:val="en-US"/>
        </w:rPr>
        <w:t>-value</w:t>
      </w:r>
      <w:r w:rsidR="00B45EF2">
        <w:rPr>
          <w:lang w:val="en-US"/>
        </w:rPr>
        <w:t xml:space="preserve"> and </w:t>
      </w:r>
      <w:r w:rsidR="004D5FB1">
        <w:rPr>
          <w:lang w:val="en-US"/>
        </w:rPr>
        <w:t xml:space="preserve">help gNb to </w:t>
      </w:r>
      <w:r w:rsidR="00B45EF2">
        <w:rPr>
          <w:lang w:val="en-US"/>
        </w:rPr>
        <w:t>distinguish ALs of PDCCH</w:t>
      </w:r>
      <w:r w:rsidR="0049575B">
        <w:rPr>
          <w:lang w:val="en-US"/>
        </w:rPr>
        <w:t xml:space="preserve">. </w:t>
      </w:r>
      <w:r w:rsidR="00E67451" w:rsidRPr="007366E9">
        <w:t>As it could be seen from simulation results in Appendix</w:t>
      </w:r>
      <w:r w:rsidR="00185204">
        <w:t xml:space="preserve"> A</w:t>
      </w:r>
      <w:r w:rsidR="0049575B" w:rsidRPr="007366E9">
        <w:t xml:space="preserve"> </w:t>
      </w:r>
      <w:r w:rsidR="00B82D6C">
        <w:t xml:space="preserve">for </w:t>
      </w:r>
      <w:r w:rsidR="0049575B" w:rsidRPr="007366E9">
        <w:t>700 MHz</w:t>
      </w:r>
      <w:r w:rsidR="00B82D6C">
        <w:t xml:space="preserve"> carrier</w:t>
      </w:r>
      <w:r w:rsidR="00E67451" w:rsidRPr="007366E9">
        <w:t>, the</w:t>
      </w:r>
      <w:r w:rsidR="00213E54" w:rsidRPr="007366E9">
        <w:t xml:space="preserve"> </w:t>
      </w:r>
      <w:r w:rsidR="004D5FB1">
        <w:t>MCS</w:t>
      </w:r>
      <w:r w:rsidR="00213E54" w:rsidRPr="007366E9">
        <w:t xml:space="preserve"> </w:t>
      </w:r>
      <w:r w:rsidR="0049575B" w:rsidRPr="007366E9">
        <w:t>performance</w:t>
      </w:r>
      <w:r w:rsidR="004A3884">
        <w:t>s</w:t>
      </w:r>
      <w:r w:rsidR="0049575B" w:rsidRPr="007366E9">
        <w:t xml:space="preserve"> at 10</w:t>
      </w:r>
      <w:r w:rsidR="0049575B" w:rsidRPr="007366E9">
        <w:rPr>
          <w:vertAlign w:val="superscript"/>
        </w:rPr>
        <w:t>-5</w:t>
      </w:r>
      <w:r w:rsidR="0049575B" w:rsidRPr="007366E9">
        <w:t xml:space="preserve"> BLER </w:t>
      </w:r>
      <w:r w:rsidR="00213E54" w:rsidRPr="007366E9">
        <w:t>corresponded to</w:t>
      </w:r>
      <w:r w:rsidR="00E67451" w:rsidRPr="007366E9">
        <w:t xml:space="preserve"> CQI </w:t>
      </w:r>
      <w:r w:rsidR="00213E54" w:rsidRPr="007366E9">
        <w:t>efficienc</w:t>
      </w:r>
      <w:r w:rsidR="00B82D6C">
        <w:t xml:space="preserve">ies </w:t>
      </w:r>
      <w:r w:rsidR="0049575B" w:rsidRPr="007366E9">
        <w:t>(CQI1</w:t>
      </w:r>
      <w:r w:rsidR="00B82D6C">
        <w:t> </w:t>
      </w:r>
      <w:r w:rsidR="008A700A">
        <w:t>≡</w:t>
      </w:r>
      <w:r w:rsidR="00B82D6C">
        <w:t> </w:t>
      </w:r>
      <w:r w:rsidR="008A700A">
        <w:t>MCS0</w:t>
      </w:r>
      <w:r w:rsidR="00B82D6C">
        <w:t xml:space="preserve">, </w:t>
      </w:r>
      <w:r w:rsidR="00B82D6C" w:rsidRPr="007366E9">
        <w:t>CQI</w:t>
      </w:r>
      <w:r w:rsidR="00B82D6C">
        <w:t xml:space="preserve">2 ≡ MCS2 and </w:t>
      </w:r>
      <w:r w:rsidR="00B82D6C" w:rsidRPr="007366E9">
        <w:t>CQI</w:t>
      </w:r>
      <w:r w:rsidR="00B82D6C">
        <w:t>3 ≡ MCS4</w:t>
      </w:r>
      <w:r w:rsidR="0049575B" w:rsidRPr="007366E9">
        <w:t>)</w:t>
      </w:r>
      <w:r w:rsidR="00213E54" w:rsidRPr="007366E9">
        <w:t xml:space="preserve"> </w:t>
      </w:r>
      <w:r w:rsidR="00B82D6C">
        <w:t xml:space="preserve">span across </w:t>
      </w:r>
      <w:r w:rsidR="00E67451" w:rsidRPr="007366E9">
        <w:t>Q value</w:t>
      </w:r>
      <w:r w:rsidR="004D5FB1">
        <w:t xml:space="preserve"> as well as across SINRs for different aggregation levels of PDCCH at BLER </w:t>
      </w:r>
      <w:r w:rsidR="004D5FB1" w:rsidRPr="007366E9">
        <w:t>10</w:t>
      </w:r>
      <w:r w:rsidR="004D5FB1" w:rsidRPr="007366E9">
        <w:rPr>
          <w:vertAlign w:val="superscript"/>
        </w:rPr>
        <w:t>-5</w:t>
      </w:r>
      <w:r w:rsidR="0049575B" w:rsidRPr="007366E9">
        <w:t>.</w:t>
      </w:r>
      <w:r w:rsidR="002F0FA1">
        <w:t xml:space="preserve"> </w:t>
      </w:r>
    </w:p>
    <w:p w14:paraId="0C5BA91B" w14:textId="5C1B078D" w:rsidR="00924922" w:rsidRDefault="004D5FB1" w:rsidP="004A0780">
      <w:pPr>
        <w:pStyle w:val="Observation"/>
      </w:pPr>
      <w:bookmarkStart w:id="26" w:name="_Toc513794208"/>
      <w:r w:rsidRPr="004A3884">
        <w:t>At least for</w:t>
      </w:r>
      <w:r w:rsidR="0049575B" w:rsidRPr="004A3884">
        <w:t xml:space="preserve"> 700 MHz, </w:t>
      </w:r>
      <w:r w:rsidR="00CA716C">
        <w:t>proposed</w:t>
      </w:r>
      <w:r w:rsidR="004A3884" w:rsidRPr="004A3884">
        <w:t xml:space="preserve"> CQI entries cover </w:t>
      </w:r>
      <w:r w:rsidR="0049575B" w:rsidRPr="004A3884">
        <w:t xml:space="preserve">Q-value </w:t>
      </w:r>
      <w:r w:rsidR="004A3884" w:rsidRPr="004A3884">
        <w:t xml:space="preserve">as well as </w:t>
      </w:r>
      <w:r w:rsidR="0049575B" w:rsidRPr="004A3884">
        <w:t>SINR points corresponded to PD</w:t>
      </w:r>
      <w:r w:rsidR="004A3884" w:rsidRPr="004A3884">
        <w:t>CCH</w:t>
      </w:r>
      <w:r w:rsidR="0049575B" w:rsidRPr="004A3884">
        <w:t xml:space="preserve"> performance at 10</w:t>
      </w:r>
      <w:r w:rsidR="0049575B" w:rsidRPr="004A3884">
        <w:rPr>
          <w:vertAlign w:val="superscript"/>
        </w:rPr>
        <w:t>-5</w:t>
      </w:r>
      <w:r w:rsidR="0049575B" w:rsidRPr="004A3884">
        <w:t xml:space="preserve"> BLER for </w:t>
      </w:r>
      <w:r w:rsidR="004A3884" w:rsidRPr="004A3884">
        <w:t>AL16 and AL8</w:t>
      </w:r>
      <w:r w:rsidR="0049575B" w:rsidRPr="004A3884">
        <w:t>.</w:t>
      </w:r>
      <w:bookmarkEnd w:id="26"/>
    </w:p>
    <w:p w14:paraId="2DCD7E26" w14:textId="072D377B" w:rsidR="004A3884" w:rsidRPr="004A3884" w:rsidRDefault="00970E2A" w:rsidP="004A3884">
      <w:r>
        <w:t>The simulation results for all CQI entries from Table 2 are shown in Appendix B.</w:t>
      </w:r>
    </w:p>
    <w:p w14:paraId="6AF5C5C8" w14:textId="70F51BC4" w:rsidR="00035360" w:rsidRPr="00743CD9" w:rsidRDefault="00035360" w:rsidP="00BF1474">
      <w:pPr>
        <w:pStyle w:val="Heading1"/>
        <w:numPr>
          <w:ilvl w:val="0"/>
          <w:numId w:val="45"/>
        </w:numPr>
      </w:pPr>
      <w:r>
        <w:t>MCS table</w:t>
      </w:r>
    </w:p>
    <w:p w14:paraId="71B16F1B" w14:textId="6500041C" w:rsidR="00035360" w:rsidRDefault="00035360" w:rsidP="00035360">
      <w:r w:rsidRPr="00F065B3">
        <w:t xml:space="preserve">Based on the agreement [3] that </w:t>
      </w:r>
      <w:r w:rsidR="00194DDA">
        <w:t>a</w:t>
      </w:r>
      <w:r w:rsidRPr="00F065B3">
        <w:t xml:space="preserve"> separate CQI table for </w:t>
      </w:r>
      <w:r w:rsidR="00194DDA">
        <w:t>10</w:t>
      </w:r>
      <w:r w:rsidR="00194DDA" w:rsidRPr="00194DDA">
        <w:rPr>
          <w:vertAlign w:val="superscript"/>
        </w:rPr>
        <w:t>-5</w:t>
      </w:r>
      <w:r w:rsidR="00194DDA">
        <w:t xml:space="preserve"> BLER target </w:t>
      </w:r>
      <w:r w:rsidRPr="00F065B3">
        <w:t>should be specified, it is natural to define corresponding MCS table</w:t>
      </w:r>
      <w:r w:rsidR="00194DDA">
        <w:t xml:space="preserve"> for the same BLER target</w:t>
      </w:r>
      <w:r w:rsidRPr="00F065B3">
        <w:t xml:space="preserve">. Since the MCS table in NR contains explicit information about code rate and modulation order similarly to those in the CQI table, it is reasonable to construct the MCS table using the entries in the CQI table. For URLLC, the main goal is to have the MCS table which contains MCSs with sufficiently low code rate. </w:t>
      </w:r>
      <w:r>
        <w:t xml:space="preserve">At the same time mini-slots transmissions are supposed to be short in time, but wide in frequency, therefore one should not pick too low code rates because it can limit their usage. High efficiency rates must be represented in MCS table as well to not limit spectrum efficiency in good radio conditions. </w:t>
      </w:r>
    </w:p>
    <w:p w14:paraId="21056803" w14:textId="77DB47EA" w:rsidR="00035360" w:rsidRPr="00037907" w:rsidRDefault="00035360" w:rsidP="00035360">
      <w:r w:rsidRPr="00037907">
        <w:t xml:space="preserve">If two MCS tables are supported for URLLC, the MCS table to be used can be RRC configured similar to how the selection of either 64QAM or 256QAM MCS table is performed. </w:t>
      </w:r>
    </w:p>
    <w:p w14:paraId="67740C29" w14:textId="77777777" w:rsidR="00035360" w:rsidRPr="00037907" w:rsidRDefault="00035360" w:rsidP="00035360">
      <w:pPr>
        <w:pStyle w:val="Proposal"/>
        <w:overflowPunct/>
        <w:autoSpaceDE/>
        <w:autoSpaceDN/>
        <w:adjustRightInd/>
        <w:spacing w:after="160" w:line="259" w:lineRule="auto"/>
        <w:jc w:val="left"/>
        <w:textAlignment w:val="auto"/>
      </w:pPr>
      <w:bookmarkStart w:id="27" w:name="_Toc498707011"/>
      <w:bookmarkStart w:id="28" w:name="_Toc498726863"/>
      <w:bookmarkStart w:id="29" w:name="_Toc498726869"/>
      <w:bookmarkStart w:id="30" w:name="_Toc498707012"/>
      <w:bookmarkStart w:id="31" w:name="_Toc498726864"/>
      <w:bookmarkStart w:id="32" w:name="_Toc498726870"/>
      <w:bookmarkStart w:id="33" w:name="_Toc502915089"/>
      <w:bookmarkStart w:id="34" w:name="_Toc502928038"/>
      <w:bookmarkStart w:id="35" w:name="_Toc502928880"/>
      <w:bookmarkStart w:id="36" w:name="_Toc502929949"/>
      <w:bookmarkStart w:id="37" w:name="_Toc502930153"/>
      <w:bookmarkStart w:id="38" w:name="_Toc503166887"/>
      <w:bookmarkStart w:id="39" w:name="_Toc506395781"/>
      <w:bookmarkStart w:id="40" w:name="_Toc506395791"/>
      <w:bookmarkStart w:id="41" w:name="_Toc506554117"/>
      <w:bookmarkStart w:id="42" w:name="_Toc506569111"/>
      <w:bookmarkStart w:id="43" w:name="_Toc510716003"/>
      <w:bookmarkStart w:id="44" w:name="_Toc510716059"/>
      <w:bookmarkStart w:id="45" w:name="_Toc510718765"/>
      <w:bookmarkStart w:id="46" w:name="_Toc510718993"/>
      <w:bookmarkStart w:id="47" w:name="_Toc513794214"/>
      <w:bookmarkEnd w:id="27"/>
      <w:bookmarkEnd w:id="28"/>
      <w:bookmarkEnd w:id="29"/>
      <w:r w:rsidRPr="00037907">
        <w:t>Selection of MCS table for URLLC should be UE-specific RRC configured</w:t>
      </w:r>
      <w:bookmarkStart w:id="48" w:name="_Toc498726865"/>
      <w:bookmarkStart w:id="49" w:name="_Toc498726871"/>
      <w:bookmarkEnd w:id="30"/>
      <w:bookmarkEnd w:id="31"/>
      <w:bookmarkEnd w:id="32"/>
      <w:bookmarkEnd w:id="33"/>
      <w:bookmarkEnd w:id="34"/>
      <w:bookmarkEnd w:id="35"/>
      <w:bookmarkEnd w:id="36"/>
      <w:bookmarkEnd w:id="37"/>
      <w:bookmarkEnd w:id="38"/>
      <w:bookmarkEnd w:id="48"/>
      <w:bookmarkEnd w:id="49"/>
      <w:r w:rsidRPr="00037907">
        <w:t>.</w:t>
      </w:r>
      <w:bookmarkEnd w:id="39"/>
      <w:bookmarkEnd w:id="40"/>
      <w:bookmarkEnd w:id="41"/>
      <w:bookmarkEnd w:id="42"/>
      <w:bookmarkEnd w:id="43"/>
      <w:bookmarkEnd w:id="44"/>
      <w:bookmarkEnd w:id="45"/>
      <w:bookmarkEnd w:id="46"/>
      <w:bookmarkEnd w:id="47"/>
    </w:p>
    <w:p w14:paraId="20D04C89" w14:textId="44C11B12" w:rsidR="00035360" w:rsidRPr="00F065B3" w:rsidRDefault="00035360" w:rsidP="00035360">
      <w:r w:rsidRPr="00F065B3">
        <w:t xml:space="preserve">Due to high reliability requirement of URLLC, MCSs with low modulation and code rates are most relevant and it is reasonable to construct the MCS table based on the regular table for UE supporting only up to 64QAM. We can construct MCS table, e.g. considering only a subset of the entries up to 64 QAM and 2/3 code rate. Moreover, it is important that code rate of the lowest MCS is sufficiently low to achieve reliability target with a single-shot transmission. Therefore, the MCS table for </w:t>
      </w:r>
      <w:r w:rsidR="00B246BD">
        <w:t>10</w:t>
      </w:r>
      <w:r w:rsidR="00B246BD" w:rsidRPr="00194DDA">
        <w:rPr>
          <w:vertAlign w:val="superscript"/>
        </w:rPr>
        <w:t>-5</w:t>
      </w:r>
      <w:r w:rsidR="00B246BD">
        <w:t xml:space="preserve"> BLER </w:t>
      </w:r>
      <w:r w:rsidRPr="00F065B3">
        <w:t xml:space="preserve">should contain new MCSs with lower code rate than the lowest one in the regular MCS table. The proposed MCS table for PDSCH is given in Table </w:t>
      </w:r>
      <w:r w:rsidR="00B246BD">
        <w:t>4</w:t>
      </w:r>
      <w:r w:rsidRPr="00F065B3">
        <w:t xml:space="preserve"> where MCS indices are chosen according to the configured target BLER for URLLC.</w:t>
      </w:r>
    </w:p>
    <w:p w14:paraId="7214EC86" w14:textId="77777777" w:rsidR="00035360" w:rsidRPr="00F065B3" w:rsidRDefault="00035360" w:rsidP="00035360">
      <w:r>
        <w:t>For UL CP-OFDM, we propose to use the same MCS tables as for PDSCH, since both are based on CP-OFDM.</w:t>
      </w:r>
    </w:p>
    <w:p w14:paraId="5E5A6128" w14:textId="0CCCA51F" w:rsidR="00035360" w:rsidRPr="000D5509" w:rsidRDefault="00035360" w:rsidP="00035360">
      <w:r w:rsidRPr="00F065B3">
        <w:t xml:space="preserve">For UL DFT-s-OFDM waveform, pi/2 BPSK entries shall be considered in the MCS table, keeping the same structure in NR. </w:t>
      </w:r>
      <w:r>
        <w:t>To maximize reuse of entries we prefer to keep the number of pi/2-BPSK entries low, preferably one or two entries. Considering that pi/-2 BPSK is introduced to improve peak-to-average ratio, not to decrease spectral efficiency, we change the two lowest entries of Table 3 into two pi/2-BPSK entries by doubling the target code rate.</w:t>
      </w:r>
    </w:p>
    <w:p w14:paraId="6C9C17E7" w14:textId="3AEA981B" w:rsidR="00035360" w:rsidRPr="00F065B3" w:rsidRDefault="00035360" w:rsidP="00035360">
      <w:pPr>
        <w:pStyle w:val="Proposal"/>
        <w:overflowPunct/>
        <w:autoSpaceDE/>
        <w:autoSpaceDN/>
        <w:adjustRightInd/>
        <w:spacing w:after="160" w:line="259" w:lineRule="auto"/>
        <w:jc w:val="left"/>
        <w:textAlignment w:val="auto"/>
      </w:pPr>
      <w:bookmarkStart w:id="50" w:name="_Toc502928039"/>
      <w:bookmarkStart w:id="51" w:name="_Toc502928881"/>
      <w:bookmarkStart w:id="52" w:name="_Toc502929950"/>
      <w:bookmarkStart w:id="53" w:name="_Toc502930154"/>
      <w:bookmarkStart w:id="54" w:name="_Toc503166888"/>
      <w:bookmarkStart w:id="55" w:name="_Toc506395782"/>
      <w:bookmarkStart w:id="56" w:name="_Toc506395792"/>
      <w:bookmarkStart w:id="57" w:name="_Toc506554118"/>
      <w:bookmarkStart w:id="58" w:name="_Toc506569112"/>
      <w:bookmarkStart w:id="59" w:name="_Toc510716004"/>
      <w:bookmarkStart w:id="60" w:name="_Toc510716060"/>
      <w:bookmarkStart w:id="61" w:name="_Toc510718766"/>
      <w:bookmarkStart w:id="62" w:name="_Toc510718994"/>
      <w:bookmarkStart w:id="63" w:name="_Toc513794215"/>
      <w:r w:rsidRPr="00F065B3">
        <w:t xml:space="preserve">Use Table </w:t>
      </w:r>
      <w:r w:rsidR="00B246BD">
        <w:t>4</w:t>
      </w:r>
      <w:r w:rsidRPr="00F065B3">
        <w:t xml:space="preserve"> as the MCS table for PDSCH and </w:t>
      </w:r>
      <w:r>
        <w:t>PUSCH with CP-OFDM</w:t>
      </w:r>
      <w:r w:rsidRPr="00F065B3">
        <w:t xml:space="preserve"> for URLLC</w:t>
      </w:r>
      <w:bookmarkEnd w:id="50"/>
      <w:bookmarkEnd w:id="51"/>
      <w:bookmarkEnd w:id="52"/>
      <w:bookmarkEnd w:id="53"/>
      <w:bookmarkEnd w:id="54"/>
      <w:r w:rsidRPr="00F065B3">
        <w:t>.</w:t>
      </w:r>
      <w:bookmarkEnd w:id="55"/>
      <w:bookmarkEnd w:id="56"/>
      <w:bookmarkEnd w:id="57"/>
      <w:bookmarkEnd w:id="58"/>
      <w:bookmarkEnd w:id="59"/>
      <w:bookmarkEnd w:id="60"/>
      <w:bookmarkEnd w:id="61"/>
      <w:bookmarkEnd w:id="62"/>
      <w:bookmarkEnd w:id="63"/>
      <w:r w:rsidRPr="00F065B3">
        <w:t xml:space="preserve"> </w:t>
      </w:r>
    </w:p>
    <w:p w14:paraId="3B4DEBC9" w14:textId="12F3374C" w:rsidR="00035360" w:rsidRPr="00F065B3" w:rsidRDefault="00035360" w:rsidP="00035360">
      <w:pPr>
        <w:pStyle w:val="Proposal"/>
        <w:overflowPunct/>
        <w:autoSpaceDE/>
        <w:autoSpaceDN/>
        <w:adjustRightInd/>
        <w:spacing w:after="160" w:line="259" w:lineRule="auto"/>
        <w:jc w:val="left"/>
        <w:textAlignment w:val="auto"/>
      </w:pPr>
      <w:bookmarkStart w:id="64" w:name="_Toc502928040"/>
      <w:bookmarkStart w:id="65" w:name="_Toc502928882"/>
      <w:bookmarkStart w:id="66" w:name="_Toc502929951"/>
      <w:bookmarkStart w:id="67" w:name="_Toc502930155"/>
      <w:bookmarkStart w:id="68" w:name="_Toc503166889"/>
      <w:bookmarkStart w:id="69" w:name="_Toc506395783"/>
      <w:bookmarkStart w:id="70" w:name="_Toc506395793"/>
      <w:bookmarkStart w:id="71" w:name="_Toc506554119"/>
      <w:bookmarkStart w:id="72" w:name="_Toc506569113"/>
      <w:bookmarkStart w:id="73" w:name="_Toc510716005"/>
      <w:bookmarkStart w:id="74" w:name="_Toc510716061"/>
      <w:bookmarkStart w:id="75" w:name="_Toc510718767"/>
      <w:bookmarkStart w:id="76" w:name="_Toc510718995"/>
      <w:bookmarkStart w:id="77" w:name="_Toc513794216"/>
      <w:r w:rsidRPr="00F065B3">
        <w:t xml:space="preserve">Use Table </w:t>
      </w:r>
      <w:r w:rsidR="00B246BD">
        <w:t>5</w:t>
      </w:r>
      <w:r w:rsidRPr="00F065B3">
        <w:t xml:space="preserve"> as the MCS table for </w:t>
      </w:r>
      <w:r>
        <w:t>PUSCH with DFT-s-OFDM</w:t>
      </w:r>
      <w:r w:rsidRPr="00F065B3">
        <w:t xml:space="preserve"> for URLLC</w:t>
      </w:r>
      <w:bookmarkEnd w:id="64"/>
      <w:bookmarkEnd w:id="65"/>
      <w:bookmarkEnd w:id="66"/>
      <w:bookmarkEnd w:id="67"/>
      <w:bookmarkEnd w:id="68"/>
      <w:r w:rsidRPr="00F065B3">
        <w:t>.</w:t>
      </w:r>
      <w:bookmarkEnd w:id="69"/>
      <w:bookmarkEnd w:id="70"/>
      <w:bookmarkEnd w:id="71"/>
      <w:bookmarkEnd w:id="72"/>
      <w:bookmarkEnd w:id="73"/>
      <w:bookmarkEnd w:id="74"/>
      <w:bookmarkEnd w:id="75"/>
      <w:bookmarkEnd w:id="76"/>
      <w:bookmarkEnd w:id="77"/>
      <w:r w:rsidRPr="00F065B3">
        <w:t xml:space="preserve"> </w:t>
      </w:r>
    </w:p>
    <w:p w14:paraId="375B4308" w14:textId="77777777" w:rsidR="00035360" w:rsidRPr="00F065B3" w:rsidRDefault="00035360" w:rsidP="00035360"/>
    <w:p w14:paraId="4327488C" w14:textId="0EB06C6F" w:rsidR="00035360" w:rsidRPr="00F065B3" w:rsidRDefault="00035360" w:rsidP="00035360">
      <w:pPr>
        <w:pStyle w:val="Caption"/>
      </w:pPr>
      <w:bookmarkStart w:id="78" w:name="_Ref498720735"/>
      <w:r w:rsidRPr="00F065B3">
        <w:t xml:space="preserve">Table </w:t>
      </w:r>
      <w:bookmarkEnd w:id="78"/>
      <w:r w:rsidR="00B246BD">
        <w:t>4</w:t>
      </w:r>
      <w:r w:rsidRPr="00F065B3">
        <w:t xml:space="preserve"> -</w:t>
      </w:r>
      <w:r w:rsidRPr="00DE19C1">
        <w:t xml:space="preserve"> Modulation and code rate table for PDSCH </w:t>
      </w:r>
      <w:r w:rsidRPr="00F065B3">
        <w:t xml:space="preserve">and </w:t>
      </w:r>
      <w:r>
        <w:t>PUSCH with CP-OFDM</w:t>
      </w:r>
      <w:r w:rsidRPr="00F065B3">
        <w:t xml:space="preserve"> for URLLC</w:t>
      </w:r>
      <w:r w:rsidR="00B246BD" w:rsidRPr="00B246BD">
        <w:t xml:space="preserve"> for BLER 10^-5</w:t>
      </w:r>
    </w:p>
    <w:tbl>
      <w:tblPr>
        <w:tblW w:w="5760" w:type="dxa"/>
        <w:jc w:val="center"/>
        <w:tblCellMar>
          <w:left w:w="0" w:type="dxa"/>
          <w:right w:w="0" w:type="dxa"/>
        </w:tblCellMar>
        <w:tblLook w:val="04A0" w:firstRow="1" w:lastRow="0" w:firstColumn="1" w:lastColumn="0" w:noHBand="0" w:noVBand="1"/>
      </w:tblPr>
      <w:tblGrid>
        <w:gridCol w:w="1244"/>
        <w:gridCol w:w="1636"/>
        <w:gridCol w:w="1440"/>
        <w:gridCol w:w="1440"/>
      </w:tblGrid>
      <w:tr w:rsidR="00B37724" w:rsidRPr="00B906F4" w14:paraId="6AC3C345" w14:textId="77777777" w:rsidTr="00B246BD">
        <w:trPr>
          <w:tblHeader/>
          <w:jc w:val="center"/>
        </w:trPr>
        <w:tc>
          <w:tcPr>
            <w:tcW w:w="1244" w:type="dxa"/>
            <w:tcBorders>
              <w:top w:val="single" w:sz="8" w:space="0" w:color="auto"/>
              <w:left w:val="single" w:sz="4" w:space="0" w:color="auto"/>
              <w:bottom w:val="double" w:sz="4" w:space="0" w:color="auto"/>
              <w:right w:val="single" w:sz="4" w:space="0" w:color="auto"/>
            </w:tcBorders>
          </w:tcPr>
          <w:p w14:paraId="25ED33C3" w14:textId="62F2B858" w:rsidR="00B37724" w:rsidRPr="00B906F4" w:rsidRDefault="00B37724" w:rsidP="00B246BD">
            <w:pPr>
              <w:jc w:val="center"/>
              <w:rPr>
                <w:rFonts w:ascii="Arial" w:hAnsi="Arial" w:cs="Arial"/>
                <w:b/>
                <w:bCs/>
              </w:rPr>
            </w:pPr>
            <w:bookmarkStart w:id="79" w:name="_Hlk498334581"/>
            <w:r w:rsidRPr="00B906F4">
              <w:rPr>
                <w:rFonts w:ascii="Arial" w:hAnsi="Arial" w:cs="Arial"/>
                <w:b/>
                <w:bCs/>
              </w:rPr>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7E42A390" wp14:editId="5D89D5A1">
                  <wp:extent cx="27432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1636" w:type="dxa"/>
            <w:tcBorders>
              <w:top w:val="single" w:sz="8" w:space="0" w:color="auto"/>
              <w:left w:val="single" w:sz="4"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17E791AA" w14:textId="77777777" w:rsidR="00B37724" w:rsidRPr="00B906F4" w:rsidRDefault="00B37724" w:rsidP="00035360">
            <w:pPr>
              <w:jc w:val="center"/>
              <w:rPr>
                <w:lang w:val="pt-BR"/>
              </w:rPr>
            </w:pPr>
            <w:r w:rsidRPr="00B906F4">
              <w:rPr>
                <w:rFonts w:ascii="Arial" w:hAnsi="Arial" w:cs="Arial"/>
                <w:b/>
                <w:bCs/>
              </w:rPr>
              <w:t>Modulation Order</w:t>
            </w:r>
            <w:r w:rsidRPr="00B906F4">
              <w:rPr>
                <w:rFonts w:ascii="Arial" w:hAnsi="Arial" w:cs="Arial"/>
                <w:b/>
                <w:bCs/>
              </w:rPr>
              <w:br/>
            </w:r>
            <w:r w:rsidRPr="00B906F4">
              <w:rPr>
                <w:rFonts w:ascii="Arial" w:hAnsi="Arial" w:cs="Arial"/>
                <w:b/>
                <w:bCs/>
                <w:noProof/>
                <w:position w:val="-10"/>
                <w:lang w:eastAsia="sv-SE"/>
              </w:rPr>
              <w:drawing>
                <wp:inline distT="0" distB="0" distL="0" distR="0" wp14:anchorId="0BD574F5" wp14:editId="16F48AF6">
                  <wp:extent cx="21336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29CBE7B9" w14:textId="77777777" w:rsidR="00B37724" w:rsidRPr="00B906F4" w:rsidRDefault="00B37724" w:rsidP="00035360">
            <w:pPr>
              <w:keepNext/>
              <w:jc w:val="center"/>
              <w:rPr>
                <w:rFonts w:ascii="Arial" w:hAnsi="Arial" w:cs="Arial"/>
                <w:b/>
                <w:bCs/>
                <w:lang w:eastAsia="en-GB"/>
              </w:rPr>
            </w:pPr>
            <w:r w:rsidRPr="00B906F4">
              <w:rPr>
                <w:rFonts w:ascii="Arial" w:hAnsi="Arial" w:cs="Arial"/>
                <w:b/>
                <w:bCs/>
                <w:lang w:eastAsia="en-GB"/>
              </w:rPr>
              <w:t xml:space="preserve">Code rate </w:t>
            </w:r>
            <m:oMath>
              <m:r>
                <w:rPr>
                  <w:rFonts w:ascii="Cambria Math" w:hAnsi="Cambria Math"/>
                </w:rPr>
                <m:t>R</m:t>
              </m:r>
            </m:oMath>
            <w:r w:rsidRPr="00B906F4">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0E856A32" w14:textId="77777777" w:rsidR="00B37724" w:rsidRPr="00B906F4" w:rsidRDefault="00B37724" w:rsidP="00035360">
            <w:pPr>
              <w:keepNext/>
              <w:jc w:val="center"/>
              <w:rPr>
                <w:rFonts w:ascii="Arial" w:hAnsi="Arial" w:cs="Arial"/>
                <w:b/>
                <w:bCs/>
                <w:lang w:eastAsia="en-GB"/>
              </w:rPr>
            </w:pPr>
            <w:r w:rsidRPr="00B906F4">
              <w:rPr>
                <w:rFonts w:ascii="Arial" w:hAnsi="Arial" w:cs="Arial"/>
                <w:b/>
                <w:bCs/>
                <w:lang w:eastAsia="en-GB"/>
              </w:rPr>
              <w:t>Spectral</w:t>
            </w:r>
          </w:p>
          <w:p w14:paraId="2F47A64E" w14:textId="77777777" w:rsidR="00B37724" w:rsidRPr="00B906F4" w:rsidRDefault="00B37724" w:rsidP="00035360">
            <w:pPr>
              <w:keepNext/>
              <w:jc w:val="center"/>
              <w:rPr>
                <w:rFonts w:ascii="Arial" w:hAnsi="Arial" w:cs="Arial"/>
                <w:b/>
                <w:bCs/>
                <w:lang w:eastAsia="en-GB"/>
              </w:rPr>
            </w:pPr>
            <w:r w:rsidRPr="00B906F4">
              <w:rPr>
                <w:rFonts w:ascii="Arial" w:hAnsi="Arial" w:cs="Arial"/>
                <w:b/>
                <w:bCs/>
                <w:lang w:eastAsia="en-GB"/>
              </w:rPr>
              <w:t>efficiency</w:t>
            </w:r>
          </w:p>
        </w:tc>
      </w:tr>
      <w:bookmarkEnd w:id="79"/>
      <w:tr w:rsidR="00B37724" w:rsidRPr="00B906F4" w14:paraId="46F3E9F4" w14:textId="77777777" w:rsidTr="00B37724">
        <w:trPr>
          <w:jc w:val="center"/>
        </w:trPr>
        <w:tc>
          <w:tcPr>
            <w:tcW w:w="1244" w:type="dxa"/>
            <w:tcBorders>
              <w:top w:val="double" w:sz="4" w:space="0" w:color="auto"/>
              <w:left w:val="single" w:sz="4" w:space="0" w:color="auto"/>
              <w:bottom w:val="single" w:sz="8" w:space="0" w:color="auto"/>
              <w:right w:val="single" w:sz="4" w:space="0" w:color="auto"/>
            </w:tcBorders>
            <w:vAlign w:val="center"/>
          </w:tcPr>
          <w:p w14:paraId="3C0819B6"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lang w:val="pt-BR"/>
              </w:rPr>
              <w:t>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DCF340F"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0CEE3B"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32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1C0B8C"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0.0625</w:t>
            </w:r>
          </w:p>
        </w:tc>
      </w:tr>
      <w:tr w:rsidR="00B37724" w:rsidRPr="00B906F4" w14:paraId="0EFC7C7E"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6FCEC4F1"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lang w:val="pt-BR"/>
              </w:rPr>
              <w:t>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664251"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0B0580"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41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DEE4CD"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0.0801</w:t>
            </w:r>
          </w:p>
        </w:tc>
      </w:tr>
      <w:tr w:rsidR="00B37724" w:rsidRPr="00B906F4" w14:paraId="358E76AF"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58A74131"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rPr>
              <w:t>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37CE113"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8D35B71"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50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67A0BE"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0.0977</w:t>
            </w:r>
          </w:p>
        </w:tc>
      </w:tr>
      <w:tr w:rsidR="00B37724" w:rsidRPr="00B906F4" w14:paraId="720317C7"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0963FDD2"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rPr>
              <w:t>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C0D1C42"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01E7F0"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A2BEBD5"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0.1250</w:t>
            </w:r>
          </w:p>
        </w:tc>
      </w:tr>
      <w:tr w:rsidR="00B37724" w:rsidRPr="00B906F4" w14:paraId="007EC848"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4828AAFE"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rPr>
              <w:t>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B34AF1C"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2EA10A"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E4A446"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0.1523</w:t>
            </w:r>
          </w:p>
        </w:tc>
      </w:tr>
      <w:tr w:rsidR="00B37724" w:rsidRPr="00B906F4" w14:paraId="41A0A0FA"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24350C1D"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rPr>
              <w:t>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21E78C2"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60B7FDC"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34E0CC"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0.1934</w:t>
            </w:r>
          </w:p>
        </w:tc>
      </w:tr>
      <w:tr w:rsidR="00B37724" w:rsidRPr="00B906F4" w14:paraId="76572EE1"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7235F456"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AEB6B6D"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84E28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F33C26"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0.2344</w:t>
            </w:r>
          </w:p>
        </w:tc>
      </w:tr>
      <w:tr w:rsidR="00B37724" w:rsidRPr="00B906F4" w14:paraId="37730213"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03972A0F"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9352B42"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C96A73"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05B810"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0.3066</w:t>
            </w:r>
          </w:p>
        </w:tc>
      </w:tr>
      <w:tr w:rsidR="00B37724" w:rsidRPr="00B906F4" w14:paraId="7FB5BAF0"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310A497C"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lastRenderedPageBreak/>
              <w:t>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2B1EF76"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3C84C5"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BE39A1"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0.3770</w:t>
            </w:r>
          </w:p>
        </w:tc>
      </w:tr>
      <w:tr w:rsidR="00B37724" w:rsidRPr="00B906F4" w14:paraId="476D50DA"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763A56F4" w14:textId="77777777" w:rsidR="00B37724" w:rsidRPr="00DE19C1" w:rsidRDefault="00B37724" w:rsidP="005D6311">
            <w:pPr>
              <w:spacing w:after="0"/>
              <w:jc w:val="center"/>
              <w:rPr>
                <w:rFonts w:ascii="Arial" w:hAnsi="Arial" w:cs="Arial"/>
                <w:sz w:val="18"/>
                <w:szCs w:val="18"/>
              </w:rPr>
            </w:pPr>
            <w:bookmarkStart w:id="80" w:name="_Hlk498334616"/>
            <w:r w:rsidRPr="00DE19C1">
              <w:rPr>
                <w:rFonts w:ascii="Arial" w:hAnsi="Arial" w:cs="Arial"/>
                <w:sz w:val="18"/>
                <w:szCs w:val="18"/>
              </w:rPr>
              <w:t>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726B79E"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5EEE4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BE9123B"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0.4902</w:t>
            </w:r>
          </w:p>
        </w:tc>
        <w:bookmarkEnd w:id="80"/>
      </w:tr>
      <w:tr w:rsidR="00B37724" w:rsidRPr="00B906F4" w14:paraId="705CDEB6"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35CBE559"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2A4E5D"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0D271D"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A281DD"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0.6016</w:t>
            </w:r>
          </w:p>
        </w:tc>
      </w:tr>
      <w:tr w:rsidR="00B37724" w:rsidRPr="00B906F4" w14:paraId="634F9AE1"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5E257527"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E0C3EEB"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D6B0D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4AD80F"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0.7402</w:t>
            </w:r>
          </w:p>
        </w:tc>
      </w:tr>
      <w:tr w:rsidR="00B37724" w:rsidRPr="00B906F4" w14:paraId="05C2BC73"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08FC33FC"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E62FC13"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6D413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6BAC6D"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0.8770</w:t>
            </w:r>
          </w:p>
        </w:tc>
      </w:tr>
      <w:tr w:rsidR="00B37724" w:rsidRPr="00B906F4" w14:paraId="49FDAA23"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753EBCFD"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2E532D2"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DB4DF9"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4B1F54"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1.0273</w:t>
            </w:r>
          </w:p>
        </w:tc>
      </w:tr>
      <w:tr w:rsidR="00B37724" w:rsidRPr="00B906F4" w14:paraId="16A22923"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5780ADC5"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E974B6F"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35DE9C"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A9AEC2"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1.1758</w:t>
            </w:r>
          </w:p>
        </w:tc>
      </w:tr>
      <w:tr w:rsidR="00B37724" w:rsidRPr="00B906F4" w14:paraId="3DFF8036"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30EDEF86"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30AB1A3"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4D7868"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10FE7C"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1.3262</w:t>
            </w:r>
          </w:p>
        </w:tc>
      </w:tr>
      <w:tr w:rsidR="00B37724" w:rsidRPr="00B906F4" w14:paraId="4F99C79C"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5D2577F8" w14:textId="77777777" w:rsidR="00B37724" w:rsidRPr="00DE19C1" w:rsidRDefault="00B37724" w:rsidP="005D6311">
            <w:pPr>
              <w:spacing w:after="0"/>
              <w:jc w:val="center"/>
              <w:rPr>
                <w:rFonts w:ascii="Arial" w:hAnsi="Arial" w:cs="Arial"/>
                <w:sz w:val="18"/>
                <w:szCs w:val="18"/>
              </w:rPr>
            </w:pPr>
            <w:r>
              <w:rPr>
                <w:rFonts w:ascii="Arial" w:hAnsi="Arial" w:cs="Arial"/>
                <w:sz w:val="18"/>
                <w:szCs w:val="18"/>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7855CA"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7FE10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E9922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1.4766</w:t>
            </w:r>
          </w:p>
        </w:tc>
      </w:tr>
      <w:tr w:rsidR="00B37724" w:rsidRPr="00B906F4" w14:paraId="4118BCC3"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5AF4E896"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08B9C56"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F93A8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480C9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1.6953</w:t>
            </w:r>
          </w:p>
        </w:tc>
      </w:tr>
      <w:tr w:rsidR="00B37724" w:rsidRPr="00B906F4" w14:paraId="0BC4C5A7"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5B6899F3"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6E6E39B"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B69376"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44141F"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1.9141</w:t>
            </w:r>
          </w:p>
        </w:tc>
      </w:tr>
      <w:tr w:rsidR="00B37724" w:rsidRPr="00B906F4" w14:paraId="1DD2BB0A"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0F1BFE93"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020201"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813A779"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0C8EE6"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2.1602</w:t>
            </w:r>
          </w:p>
        </w:tc>
      </w:tr>
      <w:tr w:rsidR="00B37724" w:rsidRPr="00B906F4" w14:paraId="04EA55AD"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0FC7ECE8"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3D8308A"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CAD0B6"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B5A0E5"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2.4063</w:t>
            </w:r>
          </w:p>
        </w:tc>
      </w:tr>
      <w:tr w:rsidR="00B37724" w:rsidRPr="00B906F4" w14:paraId="00E245BF"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79351AA0"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54B6F8E"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033EC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8C27D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2.5703</w:t>
            </w:r>
          </w:p>
        </w:tc>
      </w:tr>
      <w:tr w:rsidR="00B37724" w:rsidRPr="00B906F4" w14:paraId="520B70CD"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5343DA7C"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D21B466"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12967B"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23B60B"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2.7305</w:t>
            </w:r>
          </w:p>
        </w:tc>
      </w:tr>
      <w:tr w:rsidR="00B37724" w:rsidRPr="00B906F4" w14:paraId="29CAECC6"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61D5EB12" w14:textId="77777777" w:rsidR="00B37724" w:rsidRPr="00DE19C1" w:rsidRDefault="00B37724" w:rsidP="005D6311">
            <w:pPr>
              <w:spacing w:after="0"/>
              <w:jc w:val="center"/>
              <w:rPr>
                <w:rFonts w:ascii="Arial" w:hAnsi="Arial" w:cs="Arial"/>
                <w:sz w:val="18"/>
                <w:szCs w:val="18"/>
              </w:rPr>
            </w:pPr>
            <w:r>
              <w:rPr>
                <w:rFonts w:ascii="Arial" w:hAnsi="Arial" w:cs="Arial"/>
                <w:sz w:val="18"/>
                <w:szCs w:val="18"/>
              </w:rPr>
              <w:t>23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A80321"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8CF0EA"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803185F"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3.0293</w:t>
            </w:r>
          </w:p>
        </w:tc>
      </w:tr>
      <w:tr w:rsidR="00B37724" w:rsidRPr="00B906F4" w14:paraId="5EA1BA8A"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7B3DD304"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DD52F93"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8EDC44"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A4E994"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3.3223</w:t>
            </w:r>
          </w:p>
        </w:tc>
      </w:tr>
      <w:tr w:rsidR="00B37724" w:rsidRPr="00B906F4" w14:paraId="1A221CE9"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6D04511B"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9A8623B"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CD612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14E858"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3.6094</w:t>
            </w:r>
          </w:p>
        </w:tc>
      </w:tr>
      <w:tr w:rsidR="00B37724" w:rsidRPr="00B906F4" w14:paraId="1A676B8F"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276DA019"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3A399A4"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49ED6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2548D1"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3.9023</w:t>
            </w:r>
          </w:p>
        </w:tc>
      </w:tr>
      <w:tr w:rsidR="00B37724" w:rsidRPr="00B906F4" w14:paraId="69E995AD"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7161A9DA" w14:textId="77777777" w:rsidR="00B37724" w:rsidRPr="00B37724" w:rsidRDefault="00B37724" w:rsidP="005D6311">
            <w:pPr>
              <w:spacing w:after="0"/>
              <w:jc w:val="center"/>
              <w:rPr>
                <w:rFonts w:ascii="Arial" w:hAnsi="Arial" w:cs="Arial"/>
                <w:sz w:val="18"/>
                <w:szCs w:val="18"/>
              </w:rPr>
            </w:pPr>
            <w:r w:rsidRPr="00B37724">
              <w:rPr>
                <w:rFonts w:ascii="Arial" w:hAnsi="Arial" w:cs="Arial"/>
                <w:sz w:val="18"/>
                <w:szCs w:val="18"/>
              </w:rPr>
              <w:t>27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ABE15A4"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5121BF"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888F2D"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4.2129</w:t>
            </w:r>
          </w:p>
        </w:tc>
      </w:tr>
      <w:tr w:rsidR="00B37724" w:rsidRPr="00B906F4" w14:paraId="25BAF1B5"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01472E42" w14:textId="77777777" w:rsidR="00B37724" w:rsidRPr="00B37724" w:rsidRDefault="00B37724" w:rsidP="005D6311">
            <w:pPr>
              <w:spacing w:after="0"/>
              <w:jc w:val="center"/>
              <w:rPr>
                <w:rFonts w:ascii="Arial" w:hAnsi="Arial" w:cs="Arial"/>
                <w:sz w:val="18"/>
                <w:szCs w:val="18"/>
              </w:rPr>
            </w:pPr>
            <w:r w:rsidRPr="00B37724">
              <w:rPr>
                <w:rFonts w:ascii="Arial" w:hAnsi="Arial" w:cs="Arial"/>
                <w:sz w:val="18"/>
                <w:szCs w:val="18"/>
              </w:rPr>
              <w:t>28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2C64FED"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F5088C"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55B2D8"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4.5234</w:t>
            </w:r>
          </w:p>
        </w:tc>
      </w:tr>
      <w:tr w:rsidR="00B37724" w:rsidRPr="00B906F4" w14:paraId="7D8D6652"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3866FBD3"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1D79342"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2639415D"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reserved</w:t>
            </w:r>
          </w:p>
        </w:tc>
      </w:tr>
      <w:tr w:rsidR="00B37724" w:rsidRPr="00B906F4" w14:paraId="36610BE9"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46E49916" w14:textId="77777777" w:rsidR="00B37724" w:rsidRPr="00B906F4" w:rsidRDefault="00B37724" w:rsidP="005D6311">
            <w:pPr>
              <w:spacing w:after="0"/>
              <w:jc w:val="center"/>
            </w:pPr>
            <w:r w:rsidRPr="00B906F4">
              <w:t>30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AD1BBA8" w14:textId="77777777" w:rsidR="00B37724" w:rsidRPr="00B906F4" w:rsidRDefault="00B37724" w:rsidP="005D6311">
            <w:pPr>
              <w:spacing w:after="0"/>
              <w:jc w:val="center"/>
            </w:pPr>
            <w:r w:rsidRPr="00B906F4">
              <w:t>4</w:t>
            </w:r>
          </w:p>
        </w:tc>
        <w:tc>
          <w:tcPr>
            <w:tcW w:w="2880" w:type="dxa"/>
            <w:gridSpan w:val="2"/>
            <w:vMerge/>
            <w:tcBorders>
              <w:left w:val="nil"/>
              <w:right w:val="single" w:sz="8" w:space="0" w:color="auto"/>
            </w:tcBorders>
            <w:shd w:val="clear" w:color="auto" w:fill="auto"/>
            <w:vAlign w:val="center"/>
            <w:hideMark/>
          </w:tcPr>
          <w:p w14:paraId="6B18EDA0" w14:textId="77777777" w:rsidR="00B37724" w:rsidRPr="00B906F4" w:rsidRDefault="00B37724" w:rsidP="005D6311">
            <w:pPr>
              <w:spacing w:after="0"/>
              <w:jc w:val="center"/>
              <w:rPr>
                <w:lang w:val="pt-BR"/>
              </w:rPr>
            </w:pPr>
          </w:p>
        </w:tc>
      </w:tr>
      <w:tr w:rsidR="00B37724" w:rsidRPr="00B906F4" w14:paraId="76F8AA08" w14:textId="77777777" w:rsidTr="00B37724">
        <w:trPr>
          <w:jc w:val="center"/>
        </w:trPr>
        <w:tc>
          <w:tcPr>
            <w:tcW w:w="1244" w:type="dxa"/>
            <w:tcBorders>
              <w:top w:val="single" w:sz="8" w:space="0" w:color="auto"/>
              <w:left w:val="single" w:sz="4" w:space="0" w:color="auto"/>
              <w:bottom w:val="single" w:sz="8" w:space="0" w:color="auto"/>
              <w:right w:val="single" w:sz="4" w:space="0" w:color="auto"/>
            </w:tcBorders>
            <w:vAlign w:val="center"/>
          </w:tcPr>
          <w:p w14:paraId="1DC2CAA7" w14:textId="77777777" w:rsidR="00B37724" w:rsidRPr="00B906F4" w:rsidRDefault="00B37724" w:rsidP="005D6311">
            <w:pPr>
              <w:spacing w:after="0"/>
              <w:jc w:val="center"/>
            </w:pPr>
            <w:r w:rsidRPr="00B906F4">
              <w:t>31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4E5382A" w14:textId="77777777" w:rsidR="00B37724" w:rsidRPr="00B906F4" w:rsidRDefault="00B37724" w:rsidP="005D6311">
            <w:pPr>
              <w:spacing w:after="0"/>
              <w:jc w:val="center"/>
            </w:pPr>
            <w:r w:rsidRPr="00B906F4">
              <w:t>6</w:t>
            </w:r>
          </w:p>
        </w:tc>
        <w:tc>
          <w:tcPr>
            <w:tcW w:w="2880" w:type="dxa"/>
            <w:gridSpan w:val="2"/>
            <w:vMerge/>
            <w:tcBorders>
              <w:left w:val="nil"/>
              <w:bottom w:val="single" w:sz="8" w:space="0" w:color="auto"/>
              <w:right w:val="single" w:sz="8" w:space="0" w:color="auto"/>
            </w:tcBorders>
            <w:shd w:val="clear" w:color="auto" w:fill="auto"/>
            <w:vAlign w:val="center"/>
            <w:hideMark/>
          </w:tcPr>
          <w:p w14:paraId="78A898BE" w14:textId="77777777" w:rsidR="00B37724" w:rsidRPr="00B906F4" w:rsidRDefault="00B37724" w:rsidP="005D6311">
            <w:pPr>
              <w:spacing w:after="0"/>
              <w:jc w:val="center"/>
              <w:rPr>
                <w:lang w:val="pt-BR"/>
              </w:rPr>
            </w:pPr>
          </w:p>
        </w:tc>
      </w:tr>
    </w:tbl>
    <w:p w14:paraId="3C9FDC3C" w14:textId="77777777" w:rsidR="00035360" w:rsidRDefault="00035360" w:rsidP="00035360"/>
    <w:p w14:paraId="5BD0AFDA" w14:textId="77777777" w:rsidR="00035360" w:rsidRPr="00DE19C1" w:rsidRDefault="00035360" w:rsidP="00035360"/>
    <w:p w14:paraId="6FF73807" w14:textId="415BD70E" w:rsidR="00035360" w:rsidRPr="00DE19C1" w:rsidRDefault="00035360" w:rsidP="00035360">
      <w:pPr>
        <w:pStyle w:val="Caption"/>
        <w:rPr>
          <w:rFonts w:cs="Arial"/>
        </w:rPr>
      </w:pPr>
      <w:bookmarkStart w:id="81" w:name="_Ref498731733"/>
      <w:r w:rsidRPr="00E90EB6">
        <w:t xml:space="preserve">Table </w:t>
      </w:r>
      <w:bookmarkEnd w:id="81"/>
      <w:r w:rsidR="00B246BD">
        <w:t>5</w:t>
      </w:r>
      <w:r w:rsidRPr="00E90EB6">
        <w:t xml:space="preserve"> - </w:t>
      </w:r>
      <w:r w:rsidRPr="00DE19C1">
        <w:t xml:space="preserve">Modulation and code rate table for </w:t>
      </w:r>
      <w:r w:rsidRPr="00DE19C1">
        <w:rPr>
          <w:rFonts w:cs="Arial"/>
        </w:rPr>
        <w:t xml:space="preserve">PUSCH </w:t>
      </w:r>
      <w:r w:rsidRPr="00DE19C1">
        <w:t>with DFT-s-OFDM</w:t>
      </w:r>
      <w:r>
        <w:t xml:space="preserve"> for URLLC</w:t>
      </w:r>
      <w:r w:rsidR="00B246BD" w:rsidRPr="00B246BD">
        <w:t xml:space="preserve"> for BLER 10^-5</w:t>
      </w:r>
    </w:p>
    <w:tbl>
      <w:tblPr>
        <w:tblW w:w="5760" w:type="dxa"/>
        <w:jc w:val="center"/>
        <w:tblCellMar>
          <w:left w:w="0" w:type="dxa"/>
          <w:right w:w="0" w:type="dxa"/>
        </w:tblCellMar>
        <w:tblLook w:val="04A0" w:firstRow="1" w:lastRow="0" w:firstColumn="1" w:lastColumn="0" w:noHBand="0" w:noVBand="1"/>
      </w:tblPr>
      <w:tblGrid>
        <w:gridCol w:w="1244"/>
        <w:gridCol w:w="1636"/>
        <w:gridCol w:w="1440"/>
        <w:gridCol w:w="1440"/>
      </w:tblGrid>
      <w:tr w:rsidR="00B37724" w:rsidRPr="00B906F4" w14:paraId="35EFE526" w14:textId="77777777" w:rsidTr="00B246BD">
        <w:trPr>
          <w:tblHeader/>
          <w:jc w:val="center"/>
        </w:trPr>
        <w:tc>
          <w:tcPr>
            <w:tcW w:w="1244" w:type="dxa"/>
            <w:tcBorders>
              <w:top w:val="single" w:sz="8" w:space="0" w:color="auto"/>
              <w:left w:val="single" w:sz="4" w:space="0" w:color="auto"/>
              <w:bottom w:val="double" w:sz="4" w:space="0" w:color="auto"/>
              <w:right w:val="single" w:sz="4" w:space="0" w:color="auto"/>
            </w:tcBorders>
          </w:tcPr>
          <w:p w14:paraId="4DEB115E" w14:textId="4F890F52" w:rsidR="00B37724" w:rsidRPr="00B906F4" w:rsidRDefault="00B37724" w:rsidP="00B246BD">
            <w:pPr>
              <w:jc w:val="center"/>
              <w:rPr>
                <w:rFonts w:ascii="Arial" w:hAnsi="Arial" w:cs="Arial"/>
                <w:b/>
                <w:bCs/>
              </w:rPr>
            </w:pPr>
            <w:r w:rsidRPr="00B906F4">
              <w:rPr>
                <w:rFonts w:ascii="Arial" w:hAnsi="Arial" w:cs="Arial"/>
                <w:b/>
                <w:bCs/>
              </w:rPr>
              <w:t>MCS Index</w:t>
            </w:r>
            <w:r w:rsidRPr="00B906F4">
              <w:rPr>
                <w:rFonts w:ascii="Arial" w:hAnsi="Arial" w:cs="Arial"/>
                <w:b/>
                <w:bCs/>
              </w:rPr>
              <w:br/>
            </w:r>
            <w:r w:rsidRPr="003F272A">
              <w:rPr>
                <w:rFonts w:ascii="Arial" w:hAnsi="Arial" w:cs="Arial"/>
                <w:b/>
                <w:bCs/>
                <w:noProof/>
              </w:rPr>
              <w:drawing>
                <wp:inline distT="0" distB="0" distL="0" distR="0" wp14:anchorId="70A26278" wp14:editId="20A893C6">
                  <wp:extent cx="27432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1636" w:type="dxa"/>
            <w:tcBorders>
              <w:top w:val="single" w:sz="8" w:space="0" w:color="auto"/>
              <w:left w:val="single" w:sz="4"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4E06247B" w14:textId="77777777" w:rsidR="00B37724" w:rsidRPr="00B906F4" w:rsidRDefault="00B37724" w:rsidP="00035360">
            <w:pPr>
              <w:jc w:val="center"/>
              <w:rPr>
                <w:lang w:val="pt-BR"/>
              </w:rPr>
            </w:pPr>
            <w:r w:rsidRPr="00B906F4">
              <w:rPr>
                <w:rFonts w:ascii="Arial" w:hAnsi="Arial" w:cs="Arial"/>
                <w:b/>
                <w:bCs/>
              </w:rPr>
              <w:t>Modulation Order</w:t>
            </w:r>
            <w:r w:rsidRPr="00B906F4">
              <w:rPr>
                <w:rFonts w:ascii="Arial" w:hAnsi="Arial" w:cs="Arial"/>
                <w:b/>
                <w:bCs/>
              </w:rPr>
              <w:br/>
            </w:r>
            <w:r w:rsidRPr="00B906F4">
              <w:rPr>
                <w:rFonts w:ascii="Arial" w:hAnsi="Arial" w:cs="Arial"/>
                <w:b/>
                <w:bCs/>
                <w:noProof/>
                <w:position w:val="-10"/>
                <w:lang w:eastAsia="sv-SE"/>
              </w:rPr>
              <w:drawing>
                <wp:inline distT="0" distB="0" distL="0" distR="0" wp14:anchorId="7E39E845" wp14:editId="0E909B00">
                  <wp:extent cx="21336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5CB25AA6" w14:textId="77777777" w:rsidR="00B37724" w:rsidRPr="00B906F4" w:rsidRDefault="00B37724" w:rsidP="00035360">
            <w:pPr>
              <w:keepNext/>
              <w:jc w:val="center"/>
              <w:rPr>
                <w:rFonts w:ascii="Arial" w:hAnsi="Arial" w:cs="Arial"/>
                <w:b/>
                <w:bCs/>
                <w:lang w:eastAsia="en-GB"/>
              </w:rPr>
            </w:pPr>
            <w:r w:rsidRPr="00B906F4">
              <w:rPr>
                <w:rFonts w:ascii="Arial" w:hAnsi="Arial" w:cs="Arial"/>
                <w:b/>
                <w:bCs/>
                <w:lang w:eastAsia="en-GB"/>
              </w:rPr>
              <w:t xml:space="preserve">Code rate </w:t>
            </w:r>
            <m:oMath>
              <m:r>
                <w:rPr>
                  <w:rFonts w:ascii="Cambria Math" w:hAnsi="Cambria Math"/>
                </w:rPr>
                <m:t>R</m:t>
              </m:r>
            </m:oMath>
            <w:r w:rsidRPr="00B906F4">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414C7596" w14:textId="77777777" w:rsidR="00B37724" w:rsidRPr="00B906F4" w:rsidRDefault="00B37724" w:rsidP="00035360">
            <w:pPr>
              <w:keepNext/>
              <w:jc w:val="center"/>
              <w:rPr>
                <w:rFonts w:ascii="Arial" w:hAnsi="Arial" w:cs="Arial"/>
                <w:b/>
                <w:bCs/>
                <w:lang w:eastAsia="en-GB"/>
              </w:rPr>
            </w:pPr>
            <w:r w:rsidRPr="00B906F4">
              <w:rPr>
                <w:rFonts w:ascii="Arial" w:hAnsi="Arial" w:cs="Arial"/>
                <w:b/>
                <w:bCs/>
                <w:lang w:eastAsia="en-GB"/>
              </w:rPr>
              <w:t>Spectral</w:t>
            </w:r>
          </w:p>
          <w:p w14:paraId="2D47C8D2" w14:textId="77777777" w:rsidR="00B37724" w:rsidRPr="00B906F4" w:rsidRDefault="00B37724" w:rsidP="00035360">
            <w:pPr>
              <w:keepNext/>
              <w:jc w:val="center"/>
              <w:rPr>
                <w:rFonts w:ascii="Arial" w:hAnsi="Arial" w:cs="Arial"/>
                <w:b/>
                <w:bCs/>
                <w:lang w:eastAsia="en-GB"/>
              </w:rPr>
            </w:pPr>
            <w:r w:rsidRPr="00B906F4">
              <w:rPr>
                <w:rFonts w:ascii="Arial" w:hAnsi="Arial" w:cs="Arial"/>
                <w:b/>
                <w:bCs/>
                <w:lang w:eastAsia="en-GB"/>
              </w:rPr>
              <w:t>efficiency</w:t>
            </w:r>
          </w:p>
        </w:tc>
      </w:tr>
      <w:tr w:rsidR="00B37724" w:rsidRPr="00B906F4" w14:paraId="0DADA62E" w14:textId="77777777" w:rsidTr="00B37724">
        <w:trPr>
          <w:jc w:val="center"/>
        </w:trPr>
        <w:tc>
          <w:tcPr>
            <w:tcW w:w="1244" w:type="dxa"/>
            <w:tcBorders>
              <w:top w:val="double" w:sz="4" w:space="0" w:color="auto"/>
              <w:left w:val="single" w:sz="4" w:space="0" w:color="auto"/>
              <w:bottom w:val="single" w:sz="8" w:space="0" w:color="auto"/>
              <w:right w:val="single" w:sz="4" w:space="0" w:color="auto"/>
            </w:tcBorders>
            <w:vAlign w:val="center"/>
          </w:tcPr>
          <w:p w14:paraId="01857C67" w14:textId="77777777" w:rsidR="00B37724" w:rsidRPr="00434B72" w:rsidRDefault="00B37724" w:rsidP="005D6311">
            <w:pPr>
              <w:spacing w:after="0"/>
              <w:jc w:val="center"/>
              <w:rPr>
                <w:rFonts w:ascii="Arial" w:hAnsi="Arial" w:cs="Arial"/>
                <w:color w:val="FF0000"/>
                <w:sz w:val="18"/>
                <w:szCs w:val="18"/>
                <w:lang w:val="pt-BR"/>
              </w:rPr>
            </w:pPr>
            <w:r w:rsidRPr="00434B72">
              <w:rPr>
                <w:rFonts w:ascii="Arial" w:hAnsi="Arial" w:cs="Arial"/>
                <w:color w:val="FF0000"/>
                <w:sz w:val="18"/>
                <w:szCs w:val="18"/>
                <w:lang w:val="pt-BR"/>
              </w:rPr>
              <w:t>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022D78" w14:textId="77777777" w:rsidR="00B37724" w:rsidRPr="00DE19C1" w:rsidRDefault="00B37724" w:rsidP="005D6311">
            <w:pPr>
              <w:spacing w:after="0"/>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973B52" w14:textId="77777777" w:rsidR="00B37724" w:rsidRPr="00DE19C1" w:rsidRDefault="00B37724" w:rsidP="005D6311">
            <w:pPr>
              <w:spacing w:after="0"/>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CB9F5E"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0.0625</w:t>
            </w:r>
          </w:p>
        </w:tc>
      </w:tr>
      <w:tr w:rsidR="00B37724" w:rsidRPr="00B906F4" w14:paraId="05CBB88B"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23152338" w14:textId="77777777" w:rsidR="00B37724" w:rsidRPr="00434B72" w:rsidRDefault="00B37724" w:rsidP="005D6311">
            <w:pPr>
              <w:spacing w:after="0"/>
              <w:jc w:val="center"/>
              <w:rPr>
                <w:rFonts w:ascii="Arial" w:hAnsi="Arial" w:cs="Arial"/>
                <w:color w:val="FF0000"/>
                <w:sz w:val="18"/>
                <w:szCs w:val="18"/>
                <w:lang w:val="pt-BR"/>
              </w:rPr>
            </w:pPr>
            <w:r w:rsidRPr="00434B72">
              <w:rPr>
                <w:rFonts w:ascii="Arial" w:hAnsi="Arial" w:cs="Arial"/>
                <w:color w:val="FF0000"/>
                <w:sz w:val="18"/>
                <w:szCs w:val="18"/>
                <w:lang w:val="pt-BR"/>
              </w:rPr>
              <w:t>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F4CFDD" w14:textId="77777777" w:rsidR="00B37724" w:rsidRPr="00DE19C1" w:rsidRDefault="00B37724" w:rsidP="005D6311">
            <w:pPr>
              <w:spacing w:after="0"/>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D75E26" w14:textId="77777777" w:rsidR="00B37724" w:rsidRPr="00DE19C1" w:rsidRDefault="00B37724" w:rsidP="005D6311">
            <w:pPr>
              <w:spacing w:after="0"/>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82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43C43A"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0.0801</w:t>
            </w:r>
          </w:p>
        </w:tc>
      </w:tr>
      <w:tr w:rsidR="00B37724" w:rsidRPr="00B906F4" w14:paraId="44FF2FDF"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2E354E1C"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rPr>
              <w:t>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025CEA"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w:t>
            </w:r>
            <w:r w:rsidRPr="00DE19C1">
              <w:rPr>
                <w:rFonts w:ascii="Arial" w:hAnsi="Arial" w:cs="Arial"/>
                <w:sz w:val="18"/>
                <w:szCs w:val="18"/>
                <w:highlight w:val="yellow"/>
                <w:lang w:val="pt-BR"/>
              </w:rPr>
              <w:t>, 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B3678E"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100</w:t>
            </w:r>
            <w:r w:rsidRPr="00DE19C1">
              <w:rPr>
                <w:rFonts w:ascii="Arial" w:hAnsi="Arial" w:cs="Arial"/>
                <w:sz w:val="18"/>
                <w:szCs w:val="18"/>
                <w:highlight w:val="yellow"/>
                <w:lang w:val="pt-BR"/>
              </w:rPr>
              <w:t>, 50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9897AA"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0.0977</w:t>
            </w:r>
          </w:p>
        </w:tc>
      </w:tr>
      <w:tr w:rsidR="00B37724" w:rsidRPr="00B906F4" w14:paraId="7ABF11B3"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7B6B2024"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rPr>
              <w:t>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7BD0009"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w:t>
            </w:r>
            <w:r w:rsidRPr="00DE19C1">
              <w:rPr>
                <w:rFonts w:ascii="Arial" w:hAnsi="Arial" w:cs="Arial"/>
                <w:sz w:val="18"/>
                <w:szCs w:val="18"/>
                <w:highlight w:val="yellow"/>
                <w:lang w:val="pt-BR"/>
              </w:rPr>
              <w:t>, 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8B735F6"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128</w:t>
            </w:r>
            <w:r w:rsidRPr="00DE19C1">
              <w:rPr>
                <w:rFonts w:ascii="Arial" w:hAnsi="Arial" w:cs="Arial"/>
                <w:sz w:val="18"/>
                <w:szCs w:val="18"/>
                <w:highlight w:val="yellow"/>
                <w:lang w:val="pt-BR"/>
              </w:rPr>
              <w:t>, 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79DC5ED"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0.1250</w:t>
            </w:r>
          </w:p>
        </w:tc>
      </w:tr>
      <w:tr w:rsidR="00B37724" w:rsidRPr="00B906F4" w14:paraId="13AC4BA9"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00D82487"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rPr>
              <w:t>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FE0E21"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7105F1"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FDE0F7"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0.1523</w:t>
            </w:r>
          </w:p>
        </w:tc>
      </w:tr>
      <w:tr w:rsidR="00B37724" w:rsidRPr="00B906F4" w14:paraId="41C2C88B"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372971F4" w14:textId="77777777" w:rsidR="00B37724" w:rsidRPr="00434B72" w:rsidRDefault="00B37724" w:rsidP="005D6311">
            <w:pPr>
              <w:spacing w:after="0"/>
              <w:jc w:val="center"/>
              <w:rPr>
                <w:rFonts w:ascii="Arial" w:hAnsi="Arial" w:cs="Arial"/>
                <w:sz w:val="18"/>
                <w:szCs w:val="18"/>
                <w:lang w:val="pt-BR"/>
              </w:rPr>
            </w:pPr>
            <w:r w:rsidRPr="00434B72">
              <w:rPr>
                <w:rFonts w:ascii="Arial" w:hAnsi="Arial" w:cs="Arial"/>
                <w:sz w:val="18"/>
                <w:szCs w:val="18"/>
              </w:rPr>
              <w:t>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C056592"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6167A45" w14:textId="77777777" w:rsidR="00B37724" w:rsidRPr="00DE19C1" w:rsidRDefault="00B37724" w:rsidP="005D6311">
            <w:pPr>
              <w:spacing w:after="0"/>
              <w:jc w:val="center"/>
              <w:rPr>
                <w:rFonts w:ascii="Arial" w:hAnsi="Arial" w:cs="Arial"/>
                <w:sz w:val="18"/>
                <w:szCs w:val="18"/>
                <w:highlight w:val="yellow"/>
                <w:lang w:val="pt-BR"/>
              </w:rPr>
            </w:pPr>
            <w:r w:rsidRPr="00DE19C1">
              <w:rPr>
                <w:rFonts w:ascii="Arial" w:hAnsi="Arial" w:cs="Arial"/>
                <w:sz w:val="18"/>
                <w:szCs w:val="18"/>
                <w:highlight w:val="yellow"/>
                <w:lang w:val="pt-BR"/>
              </w:rPr>
              <w:t>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5D4F95" w14:textId="77777777" w:rsidR="00B37724" w:rsidRPr="00DE19C1" w:rsidRDefault="00B37724" w:rsidP="005D6311">
            <w:pPr>
              <w:spacing w:after="0"/>
              <w:jc w:val="center"/>
              <w:rPr>
                <w:rFonts w:ascii="Arial" w:hAnsi="Arial" w:cs="Arial"/>
                <w:sz w:val="18"/>
                <w:szCs w:val="18"/>
                <w:highlight w:val="yellow"/>
              </w:rPr>
            </w:pPr>
            <w:r w:rsidRPr="00DE19C1">
              <w:rPr>
                <w:rFonts w:ascii="Arial" w:hAnsi="Arial" w:cs="Arial"/>
                <w:sz w:val="18"/>
                <w:szCs w:val="18"/>
                <w:highlight w:val="yellow"/>
              </w:rPr>
              <w:t>0.1934</w:t>
            </w:r>
          </w:p>
        </w:tc>
      </w:tr>
      <w:tr w:rsidR="00B37724" w:rsidRPr="00B906F4" w14:paraId="330FCE1D"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1B4B6F3D"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7F73E58"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1F7EE0"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53271A"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0.2344</w:t>
            </w:r>
          </w:p>
        </w:tc>
      </w:tr>
      <w:tr w:rsidR="00B37724" w:rsidRPr="00B906F4" w14:paraId="69014A2D"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6F56DE4C"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29B0AC9"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F9AEF1"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B91902"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0.3066</w:t>
            </w:r>
          </w:p>
        </w:tc>
      </w:tr>
      <w:tr w:rsidR="00B37724" w:rsidRPr="00B906F4" w14:paraId="1AC1716B"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76980766"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160C4F9"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71541B"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B46CD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0.3770</w:t>
            </w:r>
          </w:p>
        </w:tc>
      </w:tr>
      <w:tr w:rsidR="00B37724" w:rsidRPr="00B906F4" w14:paraId="685F60B2"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5BE3546E"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B2AEFFB"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4538DC"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A3577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0.4902</w:t>
            </w:r>
          </w:p>
        </w:tc>
      </w:tr>
      <w:tr w:rsidR="00B37724" w:rsidRPr="00B906F4" w14:paraId="178AD5A2"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56D6C9DB"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90AC515"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37670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7884C8"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0.6016</w:t>
            </w:r>
          </w:p>
        </w:tc>
      </w:tr>
      <w:tr w:rsidR="00B37724" w:rsidRPr="00B906F4" w14:paraId="2C0239DA"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5DA6B780"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FDA9D0A"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C765EB"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9DC7A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0.7402</w:t>
            </w:r>
          </w:p>
        </w:tc>
      </w:tr>
      <w:tr w:rsidR="00B37724" w:rsidRPr="00B906F4" w14:paraId="3BDACF51"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70411574"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BE100CD"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E85D1D"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48F48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0.8770</w:t>
            </w:r>
          </w:p>
        </w:tc>
      </w:tr>
      <w:tr w:rsidR="00B37724" w:rsidRPr="00B906F4" w14:paraId="28EFD427"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21FCA207"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3E0997E"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6D6466"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B146A4"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1.0273</w:t>
            </w:r>
          </w:p>
        </w:tc>
      </w:tr>
      <w:tr w:rsidR="00B37724" w:rsidRPr="00B906F4" w14:paraId="2D4096B7"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124CB37F"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38EB906"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5CE343"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875123"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1.1758</w:t>
            </w:r>
          </w:p>
        </w:tc>
      </w:tr>
      <w:tr w:rsidR="00B37724" w:rsidRPr="00B906F4" w14:paraId="27F9567C"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1005F855"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1485CE"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5E2121"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29BB0B"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1.3262</w:t>
            </w:r>
          </w:p>
        </w:tc>
      </w:tr>
      <w:tr w:rsidR="00B37724" w:rsidRPr="00B906F4" w14:paraId="1912C8F3"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3FC6226F" w14:textId="77777777" w:rsidR="00B37724" w:rsidRPr="00DE19C1" w:rsidRDefault="00B37724" w:rsidP="005D6311">
            <w:pPr>
              <w:spacing w:after="0"/>
              <w:jc w:val="center"/>
              <w:rPr>
                <w:rFonts w:ascii="Arial" w:hAnsi="Arial" w:cs="Arial"/>
                <w:sz w:val="18"/>
                <w:szCs w:val="18"/>
              </w:rPr>
            </w:pPr>
            <w:r>
              <w:rPr>
                <w:rFonts w:ascii="Arial" w:hAnsi="Arial" w:cs="Arial"/>
                <w:sz w:val="18"/>
                <w:szCs w:val="18"/>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F23C3E2"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1E7A7D"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4DC88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1.4766</w:t>
            </w:r>
          </w:p>
        </w:tc>
      </w:tr>
      <w:tr w:rsidR="00B37724" w:rsidRPr="00B906F4" w14:paraId="18CD0178"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0BE44CB8"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5FECA9"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06EF1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101A48"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1.6953</w:t>
            </w:r>
          </w:p>
        </w:tc>
      </w:tr>
      <w:tr w:rsidR="00B37724" w:rsidRPr="00B906F4" w14:paraId="1EFEB3D4"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14FBBF0D"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8DD0A06"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D659C6"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3EF9B7"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1.9141</w:t>
            </w:r>
          </w:p>
        </w:tc>
      </w:tr>
      <w:tr w:rsidR="00B37724" w:rsidRPr="00B906F4" w14:paraId="4064E3CF"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04CDCD32"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459FEC"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1519BF"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897545"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2.1602</w:t>
            </w:r>
          </w:p>
        </w:tc>
      </w:tr>
      <w:tr w:rsidR="00B37724" w:rsidRPr="00B906F4" w14:paraId="101F11AE"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6386DF15"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8290610"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DA810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95EFD9"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2.4063</w:t>
            </w:r>
          </w:p>
        </w:tc>
      </w:tr>
      <w:tr w:rsidR="00B37724" w:rsidRPr="00B906F4" w14:paraId="2D6C3C87"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01DFE99D"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611CD62"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00D58F"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0DBF2E"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2.5703</w:t>
            </w:r>
          </w:p>
        </w:tc>
      </w:tr>
      <w:tr w:rsidR="00B37724" w:rsidRPr="00B906F4" w14:paraId="5614169E"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30B7E639"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A07D45A"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96A4AA6"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DBEA6DC"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2.7305</w:t>
            </w:r>
          </w:p>
        </w:tc>
      </w:tr>
      <w:tr w:rsidR="00B37724" w:rsidRPr="00B906F4" w14:paraId="2A06DF64"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3B02FD52"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BCF9AB"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C30EE0"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E1EAE05"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3.0293</w:t>
            </w:r>
          </w:p>
        </w:tc>
      </w:tr>
      <w:tr w:rsidR="00B37724" w:rsidRPr="00B906F4" w14:paraId="50E9B2FE"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089A5CB2"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lastRenderedPageBreak/>
              <w:t>24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4E2BE5B"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AD6A8C"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DD4D41"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3.3223</w:t>
            </w:r>
          </w:p>
        </w:tc>
      </w:tr>
      <w:tr w:rsidR="00B37724" w:rsidRPr="00B906F4" w14:paraId="66E8D4AB"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6C354B8C"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A01B57"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45BE95"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AD3C22"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3.6094</w:t>
            </w:r>
          </w:p>
        </w:tc>
      </w:tr>
      <w:tr w:rsidR="00B37724" w:rsidRPr="00B906F4" w14:paraId="6ADB995E"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0D0F258D"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203764"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3F9AE68"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A46C4D" w14:textId="77777777" w:rsidR="00B37724" w:rsidRPr="00DE19C1" w:rsidRDefault="00B37724" w:rsidP="005D6311">
            <w:pPr>
              <w:spacing w:after="0"/>
              <w:jc w:val="center"/>
              <w:rPr>
                <w:rFonts w:ascii="Arial" w:hAnsi="Arial" w:cs="Arial"/>
                <w:sz w:val="18"/>
                <w:szCs w:val="18"/>
                <w:lang w:val="pt-BR"/>
              </w:rPr>
            </w:pPr>
            <w:r w:rsidRPr="00DE19C1">
              <w:rPr>
                <w:rFonts w:ascii="Arial" w:hAnsi="Arial" w:cs="Arial"/>
                <w:sz w:val="18"/>
                <w:szCs w:val="18"/>
              </w:rPr>
              <w:t>  3.9023</w:t>
            </w:r>
          </w:p>
        </w:tc>
      </w:tr>
      <w:tr w:rsidR="00B37724" w:rsidRPr="00B906F4" w14:paraId="7B361645"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21CA0497" w14:textId="77777777" w:rsidR="00B37724" w:rsidRPr="00AB5624" w:rsidRDefault="00B37724" w:rsidP="005D6311">
            <w:pPr>
              <w:spacing w:after="0"/>
              <w:jc w:val="center"/>
              <w:rPr>
                <w:rFonts w:ascii="Arial" w:hAnsi="Arial" w:cs="Arial"/>
                <w:sz w:val="18"/>
                <w:szCs w:val="18"/>
              </w:rPr>
            </w:pPr>
            <w:r w:rsidRPr="00AB5624">
              <w:rPr>
                <w:rFonts w:ascii="Arial" w:hAnsi="Arial" w:cs="Arial"/>
                <w:sz w:val="18"/>
                <w:szCs w:val="18"/>
              </w:rPr>
              <w:t>27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1EE939" w14:textId="77777777" w:rsidR="00B37724" w:rsidRPr="00AB5624" w:rsidRDefault="00B37724" w:rsidP="005D6311">
            <w:pPr>
              <w:spacing w:after="0"/>
              <w:jc w:val="center"/>
              <w:rPr>
                <w:rFonts w:ascii="Arial" w:hAnsi="Arial" w:cs="Arial"/>
                <w:sz w:val="18"/>
                <w:szCs w:val="18"/>
              </w:rPr>
            </w:pPr>
            <w:r w:rsidRPr="00AB5624">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2E61DC6" w14:textId="77777777" w:rsidR="00B37724" w:rsidRPr="00AB5624" w:rsidRDefault="00B37724" w:rsidP="005D6311">
            <w:pPr>
              <w:spacing w:after="0"/>
              <w:jc w:val="center"/>
              <w:rPr>
                <w:rFonts w:ascii="Arial" w:hAnsi="Arial" w:cs="Arial"/>
                <w:sz w:val="18"/>
                <w:szCs w:val="18"/>
                <w:lang w:val="pt-BR"/>
              </w:rPr>
            </w:pPr>
            <w:r w:rsidRPr="00AB5624">
              <w:rPr>
                <w:rFonts w:ascii="Arial" w:hAnsi="Arial" w:cs="Arial"/>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112E9D" w14:textId="77777777" w:rsidR="00B37724" w:rsidRPr="00AB5624" w:rsidRDefault="00B37724" w:rsidP="005D6311">
            <w:pPr>
              <w:spacing w:after="0"/>
              <w:jc w:val="center"/>
              <w:rPr>
                <w:rFonts w:ascii="Arial" w:hAnsi="Arial" w:cs="Arial"/>
                <w:sz w:val="18"/>
                <w:szCs w:val="18"/>
              </w:rPr>
            </w:pPr>
            <w:r w:rsidRPr="00AB5624">
              <w:rPr>
                <w:rFonts w:ascii="Arial" w:hAnsi="Arial" w:cs="Arial"/>
                <w:sz w:val="18"/>
                <w:szCs w:val="18"/>
              </w:rPr>
              <w:t>  4.2129</w:t>
            </w:r>
          </w:p>
        </w:tc>
      </w:tr>
      <w:tr w:rsidR="00B37724" w:rsidRPr="00B906F4" w14:paraId="7E326856"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48BE5981"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7C802E"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1</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484E4824" w14:textId="53D43623" w:rsidR="00B37724" w:rsidRPr="00DE19C1" w:rsidRDefault="00B246BD" w:rsidP="005D6311">
            <w:pPr>
              <w:spacing w:after="0"/>
              <w:jc w:val="center"/>
              <w:rPr>
                <w:rFonts w:ascii="Arial" w:hAnsi="Arial" w:cs="Arial"/>
                <w:sz w:val="18"/>
                <w:szCs w:val="18"/>
                <w:lang w:val="pt-BR"/>
              </w:rPr>
            </w:pPr>
            <w:r w:rsidRPr="00DE19C1">
              <w:rPr>
                <w:rFonts w:ascii="Arial" w:hAnsi="Arial" w:cs="Arial"/>
                <w:sz w:val="18"/>
                <w:szCs w:val="18"/>
                <w:lang w:val="pt-BR"/>
              </w:rPr>
              <w:t>R</w:t>
            </w:r>
            <w:r w:rsidR="00B37724" w:rsidRPr="00DE19C1">
              <w:rPr>
                <w:rFonts w:ascii="Arial" w:hAnsi="Arial" w:cs="Arial"/>
                <w:sz w:val="18"/>
                <w:szCs w:val="18"/>
                <w:lang w:val="pt-BR"/>
              </w:rPr>
              <w:t>eserved</w:t>
            </w:r>
          </w:p>
        </w:tc>
      </w:tr>
      <w:tr w:rsidR="00B37724" w:rsidRPr="00B906F4" w14:paraId="257D81E2" w14:textId="77777777" w:rsidTr="00B37724">
        <w:trPr>
          <w:jc w:val="center"/>
        </w:trPr>
        <w:tc>
          <w:tcPr>
            <w:tcW w:w="1244" w:type="dxa"/>
            <w:tcBorders>
              <w:top w:val="nil"/>
              <w:left w:val="single" w:sz="4" w:space="0" w:color="auto"/>
              <w:bottom w:val="single" w:sz="8" w:space="0" w:color="auto"/>
              <w:right w:val="single" w:sz="4" w:space="0" w:color="auto"/>
            </w:tcBorders>
            <w:vAlign w:val="center"/>
          </w:tcPr>
          <w:p w14:paraId="30F1B662"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EEA9FD"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2</w:t>
            </w:r>
          </w:p>
        </w:tc>
        <w:tc>
          <w:tcPr>
            <w:tcW w:w="2880" w:type="dxa"/>
            <w:gridSpan w:val="2"/>
            <w:vMerge/>
            <w:tcBorders>
              <w:left w:val="nil"/>
              <w:right w:val="single" w:sz="8" w:space="0" w:color="auto"/>
            </w:tcBorders>
            <w:shd w:val="clear" w:color="auto" w:fill="auto"/>
            <w:vAlign w:val="center"/>
            <w:hideMark/>
          </w:tcPr>
          <w:p w14:paraId="35FC2754" w14:textId="77777777" w:rsidR="00B37724" w:rsidRPr="00DE19C1" w:rsidRDefault="00B37724" w:rsidP="005D6311">
            <w:pPr>
              <w:spacing w:after="0"/>
              <w:jc w:val="center"/>
              <w:rPr>
                <w:rFonts w:ascii="Arial" w:hAnsi="Arial" w:cs="Arial"/>
                <w:sz w:val="18"/>
                <w:szCs w:val="18"/>
                <w:lang w:val="pt-BR"/>
              </w:rPr>
            </w:pPr>
          </w:p>
        </w:tc>
      </w:tr>
      <w:tr w:rsidR="00B37724" w:rsidRPr="00B906F4" w14:paraId="5BC4C00F" w14:textId="77777777" w:rsidTr="00B37724">
        <w:trPr>
          <w:jc w:val="center"/>
        </w:trPr>
        <w:tc>
          <w:tcPr>
            <w:tcW w:w="1244" w:type="dxa"/>
            <w:tcBorders>
              <w:top w:val="single" w:sz="8" w:space="0" w:color="auto"/>
              <w:left w:val="single" w:sz="4" w:space="0" w:color="auto"/>
              <w:bottom w:val="single" w:sz="4" w:space="0" w:color="auto"/>
              <w:right w:val="single" w:sz="4" w:space="0" w:color="auto"/>
            </w:tcBorders>
            <w:vAlign w:val="center"/>
          </w:tcPr>
          <w:p w14:paraId="3B861380"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30</w:t>
            </w:r>
          </w:p>
        </w:tc>
        <w:tc>
          <w:tcPr>
            <w:tcW w:w="163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1A6D770"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4</w:t>
            </w:r>
          </w:p>
        </w:tc>
        <w:tc>
          <w:tcPr>
            <w:tcW w:w="2880" w:type="dxa"/>
            <w:gridSpan w:val="2"/>
            <w:vMerge/>
            <w:tcBorders>
              <w:left w:val="nil"/>
              <w:right w:val="single" w:sz="8" w:space="0" w:color="auto"/>
            </w:tcBorders>
            <w:shd w:val="clear" w:color="auto" w:fill="auto"/>
            <w:vAlign w:val="center"/>
            <w:hideMark/>
          </w:tcPr>
          <w:p w14:paraId="18A3B789" w14:textId="77777777" w:rsidR="00B37724" w:rsidRPr="00DE19C1" w:rsidRDefault="00B37724" w:rsidP="005D6311">
            <w:pPr>
              <w:spacing w:after="0"/>
              <w:jc w:val="center"/>
              <w:rPr>
                <w:rFonts w:ascii="Arial" w:hAnsi="Arial" w:cs="Arial"/>
                <w:sz w:val="18"/>
                <w:szCs w:val="18"/>
                <w:lang w:val="pt-BR"/>
              </w:rPr>
            </w:pPr>
          </w:p>
        </w:tc>
      </w:tr>
      <w:tr w:rsidR="00B37724" w:rsidRPr="00B906F4" w14:paraId="32752E13" w14:textId="77777777" w:rsidTr="00B37724">
        <w:trPr>
          <w:jc w:val="center"/>
        </w:trPr>
        <w:tc>
          <w:tcPr>
            <w:tcW w:w="1244" w:type="dxa"/>
            <w:tcBorders>
              <w:top w:val="single" w:sz="4" w:space="0" w:color="auto"/>
              <w:left w:val="single" w:sz="4" w:space="0" w:color="auto"/>
              <w:bottom w:val="single" w:sz="8" w:space="0" w:color="auto"/>
              <w:right w:val="single" w:sz="4" w:space="0" w:color="auto"/>
            </w:tcBorders>
            <w:vAlign w:val="center"/>
          </w:tcPr>
          <w:p w14:paraId="3FDD5704"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31</w:t>
            </w:r>
          </w:p>
        </w:tc>
        <w:tc>
          <w:tcPr>
            <w:tcW w:w="1636"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9600D65" w14:textId="77777777" w:rsidR="00B37724" w:rsidRPr="00DE19C1" w:rsidRDefault="00B37724" w:rsidP="005D6311">
            <w:pPr>
              <w:spacing w:after="0"/>
              <w:jc w:val="center"/>
              <w:rPr>
                <w:rFonts w:ascii="Arial" w:hAnsi="Arial" w:cs="Arial"/>
                <w:sz w:val="18"/>
                <w:szCs w:val="18"/>
              </w:rPr>
            </w:pPr>
            <w:r w:rsidRPr="00DE19C1">
              <w:rPr>
                <w:rFonts w:ascii="Arial" w:hAnsi="Arial" w:cs="Arial"/>
                <w:sz w:val="18"/>
                <w:szCs w:val="18"/>
              </w:rPr>
              <w:t>6</w:t>
            </w:r>
          </w:p>
        </w:tc>
        <w:tc>
          <w:tcPr>
            <w:tcW w:w="2880" w:type="dxa"/>
            <w:gridSpan w:val="2"/>
            <w:tcBorders>
              <w:left w:val="nil"/>
              <w:bottom w:val="single" w:sz="8" w:space="0" w:color="auto"/>
              <w:right w:val="single" w:sz="8" w:space="0" w:color="auto"/>
            </w:tcBorders>
            <w:shd w:val="clear" w:color="auto" w:fill="auto"/>
            <w:vAlign w:val="center"/>
          </w:tcPr>
          <w:p w14:paraId="64EEA678" w14:textId="77777777" w:rsidR="00B37724" w:rsidRPr="00DE19C1" w:rsidRDefault="00B37724" w:rsidP="005D6311">
            <w:pPr>
              <w:spacing w:after="0"/>
              <w:jc w:val="center"/>
              <w:rPr>
                <w:rFonts w:ascii="Arial" w:hAnsi="Arial" w:cs="Arial"/>
                <w:sz w:val="18"/>
                <w:szCs w:val="18"/>
                <w:lang w:val="pt-BR"/>
              </w:rPr>
            </w:pPr>
          </w:p>
        </w:tc>
      </w:tr>
    </w:tbl>
    <w:p w14:paraId="547558A2" w14:textId="77777777" w:rsidR="00035360" w:rsidRDefault="00035360" w:rsidP="00035360"/>
    <w:p w14:paraId="34D60E80" w14:textId="77777777" w:rsidR="00035360" w:rsidRPr="00E90EB6" w:rsidRDefault="00035360" w:rsidP="00035360">
      <w:r w:rsidRPr="00E90EB6">
        <w:t>Note that the MCS indices marked with red above are the pi/2 BPSK entries which correspond to the modulation and code rate values marked in red in the table.</w:t>
      </w:r>
    </w:p>
    <w:p w14:paraId="12F72190" w14:textId="73877AB8" w:rsidR="00035360" w:rsidRDefault="00035360" w:rsidP="00035360">
      <w:r w:rsidRPr="00E90EB6">
        <w:t>Since</w:t>
      </w:r>
      <w:r w:rsidR="00B246BD">
        <w:t xml:space="preserve"> specific</w:t>
      </w:r>
      <w:r w:rsidRPr="00E90EB6">
        <w:t xml:space="preserve"> DCI is expected to be used for URLLC, it is also reasonable to limit the size of MCS table for URLLC to reduce the amount of signaling bits in DCI</w:t>
      </w:r>
      <w:r w:rsidR="00B246BD">
        <w:t xml:space="preserve"> to make a room for other fields</w:t>
      </w:r>
      <w:r w:rsidRPr="00E90EB6">
        <w:t>. For example, we can limit the size of MCS table to be 4-bit large using the MCS entries from the CQI table. Note that there is a tradeoff between scheduling flexibility and the size of MCS table. The reduced set of modulation order and reduced MCS set is in some sense similar to those of LTE MTC and NB-IoT. However, there can be more of new MCSs with lower code rates than the lowest supported in the regular table included in the URLLC MCS table due to the strict reliability requirement.</w:t>
      </w:r>
    </w:p>
    <w:p w14:paraId="2DCF5BB8" w14:textId="7C76EC85" w:rsidR="00035360" w:rsidRDefault="00035360" w:rsidP="00035360">
      <w:pPr>
        <w:pStyle w:val="Proposal"/>
        <w:overflowPunct/>
        <w:autoSpaceDE/>
        <w:autoSpaceDN/>
        <w:adjustRightInd/>
        <w:spacing w:after="160" w:line="259" w:lineRule="auto"/>
        <w:jc w:val="left"/>
        <w:textAlignment w:val="auto"/>
      </w:pPr>
      <w:bookmarkStart w:id="82" w:name="_Toc498707013"/>
      <w:bookmarkStart w:id="83" w:name="_Toc497831486"/>
      <w:bookmarkStart w:id="84" w:name="_Toc497831576"/>
      <w:bookmarkStart w:id="85" w:name="_Toc497831704"/>
      <w:bookmarkStart w:id="86" w:name="_Toc497841432"/>
      <w:bookmarkStart w:id="87" w:name="_Toc498351137"/>
      <w:bookmarkStart w:id="88" w:name="_Toc498351154"/>
      <w:bookmarkStart w:id="89" w:name="_Toc498436935"/>
      <w:bookmarkStart w:id="90" w:name="_Toc498437144"/>
      <w:bookmarkStart w:id="91" w:name="_Toc498508027"/>
      <w:bookmarkStart w:id="92" w:name="_Toc498524725"/>
      <w:bookmarkStart w:id="93" w:name="_Toc498619224"/>
      <w:bookmarkStart w:id="94" w:name="_Toc498677120"/>
      <w:bookmarkStart w:id="95" w:name="_Toc498726866"/>
      <w:bookmarkStart w:id="96" w:name="_Toc498726872"/>
      <w:bookmarkStart w:id="97" w:name="_Toc502915090"/>
      <w:bookmarkStart w:id="98" w:name="_Toc502928041"/>
      <w:bookmarkStart w:id="99" w:name="_Toc502928883"/>
      <w:bookmarkStart w:id="100" w:name="_Toc502929952"/>
      <w:bookmarkStart w:id="101" w:name="_Toc502930156"/>
      <w:bookmarkStart w:id="102" w:name="_Toc503166890"/>
      <w:bookmarkStart w:id="103" w:name="_Toc506395784"/>
      <w:bookmarkStart w:id="104" w:name="_Toc506395794"/>
      <w:bookmarkStart w:id="105" w:name="_Toc506554120"/>
      <w:bookmarkStart w:id="106" w:name="_Toc506569114"/>
      <w:bookmarkStart w:id="107" w:name="_Toc510716006"/>
      <w:bookmarkStart w:id="108" w:name="_Toc510716062"/>
      <w:bookmarkStart w:id="109" w:name="_Toc510718768"/>
      <w:bookmarkStart w:id="110" w:name="_Toc510718996"/>
      <w:bookmarkStart w:id="111" w:name="_Toc513794217"/>
      <w:r w:rsidRPr="00E90EB6">
        <w:t>Further consider limiting the size of MCS table(s) for URLLCs to be smaller than 5 bits, taking into account scheduling flexibility</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E90EB6">
        <w:t>.</w:t>
      </w:r>
      <w:bookmarkEnd w:id="103"/>
      <w:bookmarkEnd w:id="104"/>
      <w:bookmarkEnd w:id="105"/>
      <w:bookmarkEnd w:id="106"/>
      <w:bookmarkEnd w:id="107"/>
      <w:bookmarkEnd w:id="108"/>
      <w:bookmarkEnd w:id="109"/>
      <w:bookmarkEnd w:id="110"/>
      <w:bookmarkEnd w:id="111"/>
    </w:p>
    <w:p w14:paraId="4418DBA7" w14:textId="77777777" w:rsidR="00BF5138" w:rsidRDefault="00BF5138" w:rsidP="00BF5138">
      <w:pPr>
        <w:spacing w:after="0"/>
        <w:rPr>
          <w:lang w:val="en-US"/>
        </w:rPr>
      </w:pPr>
      <w:r>
        <w:rPr>
          <w:lang w:val="en-US"/>
        </w:rPr>
        <w:t xml:space="preserve">As we mentioned above, from our IMT-2020 self-evaluation contribution </w:t>
      </w:r>
      <w:r>
        <w:rPr>
          <w:lang w:val="en-US"/>
        </w:rPr>
        <w:fldChar w:fldCharType="begin"/>
      </w:r>
      <w:r>
        <w:rPr>
          <w:lang w:val="en-US"/>
        </w:rPr>
        <w:instrText xml:space="preserve"> REF _Ref513633854 \r \h </w:instrText>
      </w:r>
      <w:r>
        <w:rPr>
          <w:lang w:val="en-US"/>
        </w:rPr>
      </w:r>
      <w:r>
        <w:rPr>
          <w:lang w:val="en-US"/>
        </w:rPr>
        <w:fldChar w:fldCharType="separate"/>
      </w:r>
      <w:r>
        <w:rPr>
          <w:lang w:val="en-US"/>
        </w:rPr>
        <w:t>[6]</w:t>
      </w:r>
      <w:r>
        <w:rPr>
          <w:lang w:val="en-US"/>
        </w:rPr>
        <w:fldChar w:fldCharType="end"/>
      </w:r>
      <w:r w:rsidRPr="00D423F2">
        <w:rPr>
          <w:lang w:val="en-US"/>
        </w:rPr>
        <w:t>,</w:t>
      </w:r>
      <w:r>
        <w:rPr>
          <w:lang w:val="en-US"/>
        </w:rPr>
        <w:t xml:space="preserve"> we get the 5</w:t>
      </w:r>
      <w:r w:rsidRPr="00E53BC9">
        <w:rPr>
          <w:vertAlign w:val="superscript"/>
          <w:lang w:val="en-US"/>
        </w:rPr>
        <w:t>th</w:t>
      </w:r>
      <w:r>
        <w:rPr>
          <w:lang w:val="en-US"/>
        </w:rPr>
        <w:t xml:space="preserve"> percentile DL SINR (Q-value) for</w:t>
      </w:r>
    </w:p>
    <w:p w14:paraId="310E042E" w14:textId="77777777" w:rsidR="009F685C" w:rsidRPr="00466A75" w:rsidRDefault="009F685C" w:rsidP="009F685C">
      <w:pPr>
        <w:numPr>
          <w:ilvl w:val="0"/>
          <w:numId w:val="47"/>
        </w:numPr>
        <w:overflowPunct/>
        <w:autoSpaceDE/>
        <w:autoSpaceDN/>
        <w:adjustRightInd/>
        <w:spacing w:after="0"/>
        <w:textAlignment w:val="auto"/>
        <w:rPr>
          <w:lang w:val="en-US"/>
        </w:rPr>
      </w:pPr>
      <w:r w:rsidRPr="00466A75">
        <w:rPr>
          <w:lang w:val="en-US"/>
        </w:rPr>
        <w:t>Configuration A (f</w:t>
      </w:r>
      <w:r w:rsidRPr="00466A75">
        <w:rPr>
          <w:vertAlign w:val="subscript"/>
          <w:lang w:val="en-US"/>
        </w:rPr>
        <w:t>c</w:t>
      </w:r>
      <w:r w:rsidRPr="00466A75">
        <w:rPr>
          <w:lang w:val="en-US"/>
        </w:rPr>
        <w:t>=4GHz): 0.</w:t>
      </w:r>
      <w:r>
        <w:rPr>
          <w:lang w:val="en-US"/>
        </w:rPr>
        <w:t>42</w:t>
      </w:r>
      <w:r w:rsidRPr="00466A75">
        <w:rPr>
          <w:lang w:val="en-US"/>
        </w:rPr>
        <w:t xml:space="preserve"> dB (UMa A) and 0.</w:t>
      </w:r>
      <w:r>
        <w:rPr>
          <w:lang w:val="en-US"/>
        </w:rPr>
        <w:t>32</w:t>
      </w:r>
      <w:r w:rsidRPr="00466A75">
        <w:rPr>
          <w:lang w:val="en-US"/>
        </w:rPr>
        <w:t xml:space="preserve"> dB (UMa B)</w:t>
      </w:r>
    </w:p>
    <w:p w14:paraId="01C32285" w14:textId="77777777" w:rsidR="009F685C" w:rsidRPr="00016302" w:rsidRDefault="009F685C" w:rsidP="009F685C">
      <w:pPr>
        <w:numPr>
          <w:ilvl w:val="0"/>
          <w:numId w:val="47"/>
        </w:numPr>
        <w:overflowPunct/>
        <w:autoSpaceDE/>
        <w:autoSpaceDN/>
        <w:adjustRightInd/>
        <w:spacing w:after="0"/>
        <w:textAlignment w:val="auto"/>
        <w:rPr>
          <w:lang w:val="en-US"/>
        </w:rPr>
      </w:pPr>
      <w:r w:rsidRPr="002339ED">
        <w:rPr>
          <w:lang w:val="en-US"/>
        </w:rPr>
        <w:t>Configuration B (f</w:t>
      </w:r>
      <w:r w:rsidRPr="002339ED">
        <w:rPr>
          <w:vertAlign w:val="subscript"/>
          <w:lang w:val="en-US"/>
        </w:rPr>
        <w:t>c</w:t>
      </w:r>
      <w:r w:rsidRPr="002339ED">
        <w:rPr>
          <w:lang w:val="en-US"/>
        </w:rPr>
        <w:t>= 700</w:t>
      </w:r>
      <w:r w:rsidRPr="00BF5138">
        <w:rPr>
          <w:lang w:val="en-US"/>
        </w:rPr>
        <w:t>MHz): -</w:t>
      </w:r>
      <w:r>
        <w:rPr>
          <w:lang w:val="en-US"/>
        </w:rPr>
        <w:t>0</w:t>
      </w:r>
      <w:r w:rsidRPr="00BF5138">
        <w:rPr>
          <w:lang w:val="en-US"/>
        </w:rPr>
        <w:t>.</w:t>
      </w:r>
      <w:r>
        <w:rPr>
          <w:lang w:val="en-US"/>
        </w:rPr>
        <w:t>6</w:t>
      </w:r>
      <w:r w:rsidRPr="00BF5138">
        <w:rPr>
          <w:lang w:val="en-US"/>
        </w:rPr>
        <w:t xml:space="preserve"> dB (UMa A) and -</w:t>
      </w:r>
      <w:r>
        <w:rPr>
          <w:lang w:val="en-US"/>
        </w:rPr>
        <w:t>0</w:t>
      </w:r>
      <w:r w:rsidRPr="00BF5138">
        <w:rPr>
          <w:lang w:val="en-US"/>
        </w:rPr>
        <w:t>.</w:t>
      </w:r>
      <w:r>
        <w:rPr>
          <w:lang w:val="en-US"/>
        </w:rPr>
        <w:t>95</w:t>
      </w:r>
      <w:r w:rsidRPr="00BF5138">
        <w:rPr>
          <w:lang w:val="en-US"/>
        </w:rPr>
        <w:t xml:space="preserve"> dB (UMa B)</w:t>
      </w:r>
    </w:p>
    <w:p w14:paraId="632F67C0" w14:textId="77777777" w:rsidR="00BF5138" w:rsidRDefault="00BF5138" w:rsidP="00BF5138">
      <w:pPr>
        <w:spacing w:after="0"/>
        <w:rPr>
          <w:lang w:val="en-US"/>
        </w:rPr>
      </w:pPr>
      <w:r>
        <w:rPr>
          <w:lang w:val="en-US"/>
        </w:rPr>
        <w:t xml:space="preserve">And for UL SINR, the Q-value for </w:t>
      </w:r>
    </w:p>
    <w:p w14:paraId="2CAC233E" w14:textId="5061CEF6" w:rsidR="00BF5138" w:rsidRPr="00466A75" w:rsidRDefault="00BF5138" w:rsidP="00BF5138">
      <w:pPr>
        <w:numPr>
          <w:ilvl w:val="0"/>
          <w:numId w:val="47"/>
        </w:numPr>
        <w:overflowPunct/>
        <w:autoSpaceDE/>
        <w:autoSpaceDN/>
        <w:adjustRightInd/>
        <w:spacing w:after="0"/>
        <w:textAlignment w:val="auto"/>
        <w:rPr>
          <w:lang w:val="en-US"/>
        </w:rPr>
      </w:pPr>
      <w:r w:rsidRPr="00466A75">
        <w:rPr>
          <w:lang w:val="en-US"/>
        </w:rPr>
        <w:t>Configuration A (f</w:t>
      </w:r>
      <w:r w:rsidRPr="00466A75">
        <w:rPr>
          <w:vertAlign w:val="subscript"/>
          <w:lang w:val="en-US"/>
        </w:rPr>
        <w:t>c</w:t>
      </w:r>
      <w:r w:rsidRPr="00466A75">
        <w:rPr>
          <w:lang w:val="en-US"/>
        </w:rPr>
        <w:t xml:space="preserve">=4GHz): </w:t>
      </w:r>
      <w:r w:rsidR="009F685C">
        <w:rPr>
          <w:lang w:val="en-US"/>
        </w:rPr>
        <w:t>1</w:t>
      </w:r>
      <w:r w:rsidRPr="00466A75">
        <w:rPr>
          <w:lang w:val="en-US"/>
        </w:rPr>
        <w:t>.</w:t>
      </w:r>
      <w:r w:rsidR="009F685C">
        <w:rPr>
          <w:lang w:val="en-US"/>
        </w:rPr>
        <w:t>67</w:t>
      </w:r>
      <w:r w:rsidRPr="00466A75">
        <w:rPr>
          <w:lang w:val="en-US"/>
        </w:rPr>
        <w:t xml:space="preserve"> dB (UMa A) and </w:t>
      </w:r>
      <w:r w:rsidR="009F685C">
        <w:rPr>
          <w:lang w:val="en-US"/>
        </w:rPr>
        <w:t>2</w:t>
      </w:r>
      <w:r w:rsidRPr="00466A75">
        <w:rPr>
          <w:lang w:val="en-US"/>
        </w:rPr>
        <w:t>.</w:t>
      </w:r>
      <w:r w:rsidR="009F685C">
        <w:rPr>
          <w:lang w:val="en-US"/>
        </w:rPr>
        <w:t>48</w:t>
      </w:r>
      <w:r w:rsidRPr="00466A75">
        <w:rPr>
          <w:lang w:val="en-US"/>
        </w:rPr>
        <w:t xml:space="preserve"> dB (UMa B)</w:t>
      </w:r>
    </w:p>
    <w:p w14:paraId="62D0C9FA" w14:textId="78D6480F" w:rsidR="00BF5138" w:rsidRPr="00016302" w:rsidRDefault="00BF5138" w:rsidP="00BF5138">
      <w:pPr>
        <w:numPr>
          <w:ilvl w:val="0"/>
          <w:numId w:val="47"/>
        </w:numPr>
        <w:overflowPunct/>
        <w:autoSpaceDE/>
        <w:autoSpaceDN/>
        <w:adjustRightInd/>
        <w:spacing w:after="0"/>
        <w:textAlignment w:val="auto"/>
        <w:rPr>
          <w:lang w:val="en-US"/>
        </w:rPr>
      </w:pPr>
      <w:r w:rsidRPr="002339ED">
        <w:rPr>
          <w:lang w:val="en-US"/>
        </w:rPr>
        <w:t>Configuration B (f</w:t>
      </w:r>
      <w:r w:rsidRPr="002339ED">
        <w:rPr>
          <w:vertAlign w:val="subscript"/>
          <w:lang w:val="en-US"/>
        </w:rPr>
        <w:t>c</w:t>
      </w:r>
      <w:r w:rsidRPr="002339ED">
        <w:rPr>
          <w:lang w:val="en-US"/>
        </w:rPr>
        <w:t>= 700</w:t>
      </w:r>
      <w:r w:rsidRPr="00BF5138">
        <w:rPr>
          <w:lang w:val="en-US"/>
        </w:rPr>
        <w:t xml:space="preserve">MHz): </w:t>
      </w:r>
      <w:r>
        <w:rPr>
          <w:lang w:val="en-US"/>
        </w:rPr>
        <w:t>1</w:t>
      </w:r>
      <w:r w:rsidRPr="00BF5138">
        <w:rPr>
          <w:lang w:val="en-US"/>
        </w:rPr>
        <w:t>.</w:t>
      </w:r>
      <w:r w:rsidR="009F685C">
        <w:rPr>
          <w:lang w:val="en-US"/>
        </w:rPr>
        <w:t>33</w:t>
      </w:r>
      <w:r w:rsidRPr="00BF5138">
        <w:rPr>
          <w:lang w:val="en-US"/>
        </w:rPr>
        <w:t xml:space="preserve"> dB (UMa A) and </w:t>
      </w:r>
      <w:r w:rsidR="009F685C">
        <w:rPr>
          <w:lang w:val="en-US"/>
        </w:rPr>
        <w:t>1</w:t>
      </w:r>
      <w:r w:rsidRPr="00BF5138">
        <w:rPr>
          <w:lang w:val="en-US"/>
        </w:rPr>
        <w:t>.</w:t>
      </w:r>
      <w:r w:rsidR="009F685C">
        <w:rPr>
          <w:lang w:val="en-US"/>
        </w:rPr>
        <w:t>13</w:t>
      </w:r>
      <w:r w:rsidRPr="00BF5138">
        <w:rPr>
          <w:lang w:val="en-US"/>
        </w:rPr>
        <w:t xml:space="preserve"> dB (UMa B)</w:t>
      </w:r>
    </w:p>
    <w:p w14:paraId="7EE16E75" w14:textId="7C82AF04" w:rsidR="00BF5138" w:rsidRDefault="00B246BD" w:rsidP="00BF5138">
      <w:pPr>
        <w:spacing w:before="120"/>
      </w:pPr>
      <w:r>
        <w:rPr>
          <w:lang w:val="en-US"/>
        </w:rPr>
        <w:t>Considering</w:t>
      </w:r>
      <w:r w:rsidR="00BF5138">
        <w:rPr>
          <w:lang w:val="en-US"/>
        </w:rPr>
        <w:t xml:space="preserve"> Configuration B </w:t>
      </w:r>
      <w:r>
        <w:rPr>
          <w:lang w:val="en-US"/>
        </w:rPr>
        <w:t xml:space="preserve">as </w:t>
      </w:r>
      <w:r w:rsidR="00BF5138">
        <w:rPr>
          <w:lang w:val="en-US"/>
        </w:rPr>
        <w:t>the most limiting case we provide simulation results for this scenario in</w:t>
      </w:r>
      <w:r w:rsidR="00BF5138">
        <w:t xml:space="preserve"> Appendix</w:t>
      </w:r>
      <w:r>
        <w:t xml:space="preserve"> A</w:t>
      </w:r>
      <w:r w:rsidR="00BF5138">
        <w:t xml:space="preserve">. </w:t>
      </w:r>
      <w:r w:rsidR="00F63C2E">
        <w:t xml:space="preserve">Both contiguous and distributed allocations were considered. </w:t>
      </w:r>
      <w:r w:rsidR="00BF5138">
        <w:t>As it could be seen the MCS performances at 10</w:t>
      </w:r>
      <w:r w:rsidR="00BF5138" w:rsidRPr="0049575B">
        <w:rPr>
          <w:vertAlign w:val="superscript"/>
        </w:rPr>
        <w:t>-5</w:t>
      </w:r>
      <w:r w:rsidR="00BF5138">
        <w:t xml:space="preserve"> BLER</w:t>
      </w:r>
      <w:r>
        <w:t xml:space="preserve"> cover Q-value.</w:t>
      </w:r>
      <w:r w:rsidR="00F63C2E">
        <w:t xml:space="preserve"> It must be noted that performance of MCS6 from new table (legacy MCS0) at 10</w:t>
      </w:r>
      <w:r w:rsidR="00F63C2E" w:rsidRPr="0049575B">
        <w:rPr>
          <w:vertAlign w:val="superscript"/>
        </w:rPr>
        <w:t>-</w:t>
      </w:r>
      <w:r w:rsidR="00F63C2E">
        <w:rPr>
          <w:vertAlign w:val="superscript"/>
        </w:rPr>
        <w:t>1</w:t>
      </w:r>
      <w:r w:rsidR="00F63C2E">
        <w:t xml:space="preserve"> BLER is supposed to be 1 dB higher than MCS5 presented in results. </w:t>
      </w:r>
      <w:r w:rsidR="00146FD3">
        <w:t>Since</w:t>
      </w:r>
      <w:r w:rsidR="00F63C2E">
        <w:t xml:space="preserve"> Q-value is valid for both target BLERs</w:t>
      </w:r>
      <w:r w:rsidR="00146FD3">
        <w:t>, it seems like legacy MCS0 performance is approx. 4 dB lower than Q-value for contiguous 7-os allocation at 10</w:t>
      </w:r>
      <w:r w:rsidR="00146FD3" w:rsidRPr="0049575B">
        <w:rPr>
          <w:vertAlign w:val="superscript"/>
        </w:rPr>
        <w:t>-</w:t>
      </w:r>
      <w:r w:rsidR="00146FD3">
        <w:rPr>
          <w:vertAlign w:val="superscript"/>
        </w:rPr>
        <w:t>1</w:t>
      </w:r>
      <w:r w:rsidR="00146FD3">
        <w:t xml:space="preserve"> BLER and 5.5 dB lower in case distributed 7-os allocation.</w:t>
      </w:r>
      <w:r w:rsidR="00CA716C">
        <w:t xml:space="preserve"> Therefore, this difference can be considered as SNR margin for achieving target reliability.</w:t>
      </w:r>
    </w:p>
    <w:p w14:paraId="7B3A7050" w14:textId="32208E68" w:rsidR="00BF5138" w:rsidRDefault="00BF5138" w:rsidP="00BF5138">
      <w:pPr>
        <w:pStyle w:val="Observation"/>
      </w:pPr>
      <w:bookmarkStart w:id="112" w:name="_Toc513794209"/>
      <w:r>
        <w:t>For Configuration B</w:t>
      </w:r>
      <w:r w:rsidR="005D6311">
        <w:t xml:space="preserve"> </w:t>
      </w:r>
      <w:r w:rsidR="00A95989">
        <w:t>the performances of proposed MCSs cover Q-value.</w:t>
      </w:r>
      <w:bookmarkEnd w:id="112"/>
    </w:p>
    <w:p w14:paraId="2603EF38" w14:textId="34DBA80F" w:rsidR="00F63C2E" w:rsidRDefault="00146FD3" w:rsidP="00BF5138">
      <w:pPr>
        <w:pStyle w:val="Observation"/>
      </w:pPr>
      <w:bookmarkStart w:id="113" w:name="_Toc513794210"/>
      <w:r>
        <w:t>Based on relation between Q-value and performance of legacy MCS0</w:t>
      </w:r>
      <w:r w:rsidR="00E20B39">
        <w:t xml:space="preserve"> the </w:t>
      </w:r>
      <w:r>
        <w:t xml:space="preserve">SNR margin should be applied </w:t>
      </w:r>
      <w:r w:rsidR="007E0EAE">
        <w:t xml:space="preserve">to Q-value </w:t>
      </w:r>
      <w:r w:rsidR="00E20B39">
        <w:t xml:space="preserve">to </w:t>
      </w:r>
      <w:r w:rsidR="00CA716C">
        <w:t>adopt</w:t>
      </w:r>
      <w:r w:rsidR="00E20B39">
        <w:t xml:space="preserve"> </w:t>
      </w:r>
      <w:r>
        <w:t>new MCSs</w:t>
      </w:r>
      <w:r w:rsidR="00E20B39">
        <w:t xml:space="preserve"> of low rate</w:t>
      </w:r>
      <w:r>
        <w:t>.</w:t>
      </w:r>
      <w:bookmarkEnd w:id="113"/>
    </w:p>
    <w:p w14:paraId="06FE637C" w14:textId="28570B18" w:rsidR="00035360" w:rsidRDefault="00190EFD" w:rsidP="00190EFD">
      <w:pPr>
        <w:pStyle w:val="Heading2"/>
      </w:pPr>
      <w:r>
        <w:t>3.1</w:t>
      </w:r>
      <w:r>
        <w:tab/>
      </w:r>
      <w:r w:rsidR="00035360">
        <w:t>TBS determination for URLLC</w:t>
      </w:r>
    </w:p>
    <w:p w14:paraId="683B4404" w14:textId="77777777" w:rsidR="00035360" w:rsidRPr="00037907" w:rsidRDefault="00035360" w:rsidP="00035360">
      <w:r w:rsidRPr="00037907">
        <w:t xml:space="preserve">With separate MCS table(s) for URLLC containing new MCS entries supporting very low code rates, TBS determination for URLLC can simply follow the same procedure as in TBS determination for eMBB data. Information about the new MCS selected by gNB can be signalled in the DCI as usual. </w:t>
      </w:r>
    </w:p>
    <w:p w14:paraId="44AD4198" w14:textId="77777777" w:rsidR="00035360" w:rsidRPr="00037907" w:rsidRDefault="00035360" w:rsidP="00035360">
      <w:pPr>
        <w:pStyle w:val="Proposal"/>
        <w:overflowPunct/>
        <w:autoSpaceDE/>
        <w:autoSpaceDN/>
        <w:adjustRightInd/>
        <w:spacing w:after="160" w:line="259" w:lineRule="auto"/>
        <w:jc w:val="left"/>
        <w:textAlignment w:val="auto"/>
      </w:pPr>
      <w:bookmarkStart w:id="114" w:name="_Toc498619226"/>
      <w:bookmarkStart w:id="115" w:name="_Toc498677122"/>
      <w:bookmarkStart w:id="116" w:name="_Toc498707015"/>
      <w:bookmarkStart w:id="117" w:name="_Toc498726868"/>
      <w:bookmarkStart w:id="118" w:name="_Toc498726874"/>
      <w:bookmarkStart w:id="119" w:name="_Toc502915092"/>
      <w:bookmarkStart w:id="120" w:name="_Toc502928042"/>
      <w:bookmarkStart w:id="121" w:name="_Toc502928884"/>
      <w:bookmarkStart w:id="122" w:name="_Toc502929953"/>
      <w:bookmarkStart w:id="123" w:name="_Toc502930157"/>
      <w:bookmarkStart w:id="124" w:name="_Toc503166891"/>
      <w:bookmarkStart w:id="125" w:name="_Toc506395785"/>
      <w:bookmarkStart w:id="126" w:name="_Toc506395795"/>
      <w:bookmarkStart w:id="127" w:name="_Toc506554121"/>
      <w:bookmarkStart w:id="128" w:name="_Toc506569115"/>
      <w:bookmarkStart w:id="129" w:name="_Toc510716007"/>
      <w:bookmarkStart w:id="130" w:name="_Toc510716063"/>
      <w:bookmarkStart w:id="131" w:name="_Toc510718769"/>
      <w:bookmarkStart w:id="132" w:name="_Toc510718997"/>
      <w:bookmarkStart w:id="133" w:name="_Toc513794218"/>
      <w:r w:rsidRPr="00037907">
        <w:t>TBS determination for URLLC follows the same procedure as eMBB.</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037907">
        <w:t xml:space="preserve"> </w:t>
      </w:r>
    </w:p>
    <w:p w14:paraId="5300F849" w14:textId="7C8D76BD" w:rsidR="00C01F33" w:rsidRPr="00CE0424" w:rsidRDefault="00C01F33" w:rsidP="00BF1474">
      <w:pPr>
        <w:pStyle w:val="Heading1"/>
        <w:numPr>
          <w:ilvl w:val="0"/>
          <w:numId w:val="45"/>
        </w:numPr>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9F10CC" w14:textId="77777777" w:rsidR="000038C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794207" w:history="1">
        <w:r w:rsidR="000038C2" w:rsidRPr="00C54FA3">
          <w:rPr>
            <w:rStyle w:val="Hyperlink"/>
            <w:noProof/>
          </w:rPr>
          <w:t>Observation 1</w:t>
        </w:r>
        <w:r w:rsidR="000038C2">
          <w:rPr>
            <w:rFonts w:asciiTheme="minorHAnsi" w:eastAsiaTheme="minorEastAsia" w:hAnsiTheme="minorHAnsi" w:cstheme="minorBidi"/>
            <w:b w:val="0"/>
            <w:noProof/>
            <w:sz w:val="22"/>
            <w:szCs w:val="22"/>
            <w:lang w:val="en-US" w:eastAsia="en-US"/>
          </w:rPr>
          <w:tab/>
        </w:r>
        <w:r w:rsidR="000038C2" w:rsidRPr="00C54FA3">
          <w:rPr>
            <w:rStyle w:val="Hyperlink"/>
            <w:noProof/>
          </w:rPr>
          <w:t>At low SINR the CQI estimation is inaccurate, thus finer CQI granularity at lower end may not bring any benefit.</w:t>
        </w:r>
      </w:hyperlink>
    </w:p>
    <w:p w14:paraId="2A5423F9" w14:textId="77777777" w:rsidR="000038C2" w:rsidRDefault="004F714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94208" w:history="1">
        <w:r w:rsidR="000038C2" w:rsidRPr="00C54FA3">
          <w:rPr>
            <w:rStyle w:val="Hyperlink"/>
            <w:noProof/>
          </w:rPr>
          <w:t>Observation 2</w:t>
        </w:r>
        <w:r w:rsidR="000038C2">
          <w:rPr>
            <w:rFonts w:asciiTheme="minorHAnsi" w:eastAsiaTheme="minorEastAsia" w:hAnsiTheme="minorHAnsi" w:cstheme="minorBidi"/>
            <w:b w:val="0"/>
            <w:noProof/>
            <w:sz w:val="22"/>
            <w:szCs w:val="22"/>
            <w:lang w:val="en-US" w:eastAsia="en-US"/>
          </w:rPr>
          <w:tab/>
        </w:r>
        <w:r w:rsidR="000038C2" w:rsidRPr="00C54FA3">
          <w:rPr>
            <w:rStyle w:val="Hyperlink"/>
            <w:noProof/>
          </w:rPr>
          <w:t>At least for 700 MHz, proposed CQI entries cover Q-value as well as SINR points corresponded to PDCCH performance at 10</w:t>
        </w:r>
        <w:r w:rsidR="000038C2" w:rsidRPr="00C54FA3">
          <w:rPr>
            <w:rStyle w:val="Hyperlink"/>
            <w:noProof/>
            <w:vertAlign w:val="superscript"/>
          </w:rPr>
          <w:t>-5</w:t>
        </w:r>
        <w:r w:rsidR="000038C2" w:rsidRPr="00C54FA3">
          <w:rPr>
            <w:rStyle w:val="Hyperlink"/>
            <w:noProof/>
          </w:rPr>
          <w:t xml:space="preserve"> BLER for AL16 and AL8.</w:t>
        </w:r>
      </w:hyperlink>
    </w:p>
    <w:p w14:paraId="78F4D455" w14:textId="77777777" w:rsidR="000038C2" w:rsidRDefault="004F714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94209" w:history="1">
        <w:r w:rsidR="000038C2" w:rsidRPr="00C54FA3">
          <w:rPr>
            <w:rStyle w:val="Hyperlink"/>
            <w:noProof/>
          </w:rPr>
          <w:t>Observation 3</w:t>
        </w:r>
        <w:r w:rsidR="000038C2">
          <w:rPr>
            <w:rFonts w:asciiTheme="minorHAnsi" w:eastAsiaTheme="minorEastAsia" w:hAnsiTheme="minorHAnsi" w:cstheme="minorBidi"/>
            <w:b w:val="0"/>
            <w:noProof/>
            <w:sz w:val="22"/>
            <w:szCs w:val="22"/>
            <w:lang w:val="en-US" w:eastAsia="en-US"/>
          </w:rPr>
          <w:tab/>
        </w:r>
        <w:r w:rsidR="000038C2" w:rsidRPr="00C54FA3">
          <w:rPr>
            <w:rStyle w:val="Hyperlink"/>
            <w:noProof/>
          </w:rPr>
          <w:t>For Configuration B the performances of proposed MCSs cover Q-value.</w:t>
        </w:r>
      </w:hyperlink>
    </w:p>
    <w:p w14:paraId="6382A8A7" w14:textId="77777777" w:rsidR="000038C2" w:rsidRDefault="004F714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94210" w:history="1">
        <w:r w:rsidR="000038C2" w:rsidRPr="00C54FA3">
          <w:rPr>
            <w:rStyle w:val="Hyperlink"/>
            <w:noProof/>
          </w:rPr>
          <w:t>Observation 4</w:t>
        </w:r>
        <w:r w:rsidR="000038C2">
          <w:rPr>
            <w:rFonts w:asciiTheme="minorHAnsi" w:eastAsiaTheme="minorEastAsia" w:hAnsiTheme="minorHAnsi" w:cstheme="minorBidi"/>
            <w:b w:val="0"/>
            <w:noProof/>
            <w:sz w:val="22"/>
            <w:szCs w:val="22"/>
            <w:lang w:val="en-US" w:eastAsia="en-US"/>
          </w:rPr>
          <w:tab/>
        </w:r>
        <w:r w:rsidR="000038C2" w:rsidRPr="00C54FA3">
          <w:rPr>
            <w:rStyle w:val="Hyperlink"/>
            <w:noProof/>
          </w:rPr>
          <w:t>Based on relation between Q-value and performance of legacy MCS0 the SNR margin should be applied to Q-value to adopt new MCSs of low rate.</w:t>
        </w:r>
      </w:hyperlink>
    </w:p>
    <w:p w14:paraId="62D061AB" w14:textId="7CF99391"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2EE2955" w14:textId="77777777" w:rsidR="000038C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94212" w:history="1">
        <w:r w:rsidR="000038C2" w:rsidRPr="00B61DBB">
          <w:rPr>
            <w:rStyle w:val="Hyperlink"/>
            <w:noProof/>
          </w:rPr>
          <w:t>Proposal 1</w:t>
        </w:r>
        <w:r w:rsidR="000038C2">
          <w:rPr>
            <w:rFonts w:asciiTheme="minorHAnsi" w:eastAsiaTheme="minorEastAsia" w:hAnsiTheme="minorHAnsi" w:cstheme="minorBidi"/>
            <w:b w:val="0"/>
            <w:noProof/>
            <w:sz w:val="22"/>
            <w:szCs w:val="22"/>
            <w:lang w:val="en-US" w:eastAsia="en-US"/>
          </w:rPr>
          <w:tab/>
        </w:r>
        <w:r w:rsidR="000038C2" w:rsidRPr="00B61DBB">
          <w:rPr>
            <w:rStyle w:val="Hyperlink"/>
            <w:noProof/>
          </w:rPr>
          <w:t>Selection of CQI table for URLLC should be done implicitly based on configured target BLER for CSI process.</w:t>
        </w:r>
      </w:hyperlink>
    </w:p>
    <w:p w14:paraId="55B45282" w14:textId="77777777" w:rsidR="000038C2" w:rsidRDefault="004F714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94213" w:history="1">
        <w:r w:rsidR="000038C2" w:rsidRPr="00B61DBB">
          <w:rPr>
            <w:rStyle w:val="Hyperlink"/>
            <w:noProof/>
          </w:rPr>
          <w:t>Proposal 2</w:t>
        </w:r>
        <w:r w:rsidR="000038C2">
          <w:rPr>
            <w:rFonts w:asciiTheme="minorHAnsi" w:eastAsiaTheme="minorEastAsia" w:hAnsiTheme="minorHAnsi" w:cstheme="minorBidi"/>
            <w:b w:val="0"/>
            <w:noProof/>
            <w:sz w:val="22"/>
            <w:szCs w:val="22"/>
            <w:lang w:val="en-US" w:eastAsia="en-US"/>
          </w:rPr>
          <w:tab/>
        </w:r>
        <w:r w:rsidR="000038C2" w:rsidRPr="00B61DBB">
          <w:rPr>
            <w:rStyle w:val="Hyperlink"/>
            <w:noProof/>
          </w:rPr>
          <w:t>Adopt Table 2 as the CQI table for URLLC reporting target BLER 10</w:t>
        </w:r>
        <w:r w:rsidR="000038C2" w:rsidRPr="00B61DBB">
          <w:rPr>
            <w:rStyle w:val="Hyperlink"/>
            <w:noProof/>
            <w:vertAlign w:val="superscript"/>
          </w:rPr>
          <w:t>-5</w:t>
        </w:r>
        <w:r w:rsidR="000038C2" w:rsidRPr="00B61DBB">
          <w:rPr>
            <w:rStyle w:val="Hyperlink"/>
            <w:noProof/>
          </w:rPr>
          <w:t>.</w:t>
        </w:r>
      </w:hyperlink>
    </w:p>
    <w:p w14:paraId="01CE1AA6" w14:textId="77777777" w:rsidR="000038C2" w:rsidRDefault="004F714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94214" w:history="1">
        <w:r w:rsidR="000038C2" w:rsidRPr="00B61DBB">
          <w:rPr>
            <w:rStyle w:val="Hyperlink"/>
            <w:noProof/>
          </w:rPr>
          <w:t>Proposal 3</w:t>
        </w:r>
        <w:r w:rsidR="000038C2">
          <w:rPr>
            <w:rFonts w:asciiTheme="minorHAnsi" w:eastAsiaTheme="minorEastAsia" w:hAnsiTheme="minorHAnsi" w:cstheme="minorBidi"/>
            <w:b w:val="0"/>
            <w:noProof/>
            <w:sz w:val="22"/>
            <w:szCs w:val="22"/>
            <w:lang w:val="en-US" w:eastAsia="en-US"/>
          </w:rPr>
          <w:tab/>
        </w:r>
        <w:r w:rsidR="000038C2" w:rsidRPr="00B61DBB">
          <w:rPr>
            <w:rStyle w:val="Hyperlink"/>
            <w:noProof/>
          </w:rPr>
          <w:t>Selection of MCS table for URLLC should be UE-specific RRC configured.</w:t>
        </w:r>
      </w:hyperlink>
    </w:p>
    <w:p w14:paraId="5AE1087A" w14:textId="77777777" w:rsidR="000038C2" w:rsidRDefault="004F714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94215" w:history="1">
        <w:r w:rsidR="000038C2" w:rsidRPr="00B61DBB">
          <w:rPr>
            <w:rStyle w:val="Hyperlink"/>
            <w:noProof/>
          </w:rPr>
          <w:t>Proposal 4</w:t>
        </w:r>
        <w:r w:rsidR="000038C2">
          <w:rPr>
            <w:rFonts w:asciiTheme="minorHAnsi" w:eastAsiaTheme="minorEastAsia" w:hAnsiTheme="minorHAnsi" w:cstheme="minorBidi"/>
            <w:b w:val="0"/>
            <w:noProof/>
            <w:sz w:val="22"/>
            <w:szCs w:val="22"/>
            <w:lang w:val="en-US" w:eastAsia="en-US"/>
          </w:rPr>
          <w:tab/>
        </w:r>
        <w:r w:rsidR="000038C2" w:rsidRPr="00B61DBB">
          <w:rPr>
            <w:rStyle w:val="Hyperlink"/>
            <w:noProof/>
          </w:rPr>
          <w:t>Use Table 4 as the MCS table for PDSCH and PUSCH with CP-OFDM for URLLC.</w:t>
        </w:r>
      </w:hyperlink>
    </w:p>
    <w:p w14:paraId="060F16AE" w14:textId="77777777" w:rsidR="000038C2" w:rsidRDefault="004F714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94216" w:history="1">
        <w:r w:rsidR="000038C2" w:rsidRPr="00B61DBB">
          <w:rPr>
            <w:rStyle w:val="Hyperlink"/>
            <w:noProof/>
          </w:rPr>
          <w:t>Proposal 5</w:t>
        </w:r>
        <w:r w:rsidR="000038C2">
          <w:rPr>
            <w:rFonts w:asciiTheme="minorHAnsi" w:eastAsiaTheme="minorEastAsia" w:hAnsiTheme="minorHAnsi" w:cstheme="minorBidi"/>
            <w:b w:val="0"/>
            <w:noProof/>
            <w:sz w:val="22"/>
            <w:szCs w:val="22"/>
            <w:lang w:val="en-US" w:eastAsia="en-US"/>
          </w:rPr>
          <w:tab/>
        </w:r>
        <w:r w:rsidR="000038C2" w:rsidRPr="00B61DBB">
          <w:rPr>
            <w:rStyle w:val="Hyperlink"/>
            <w:noProof/>
          </w:rPr>
          <w:t>Use Table 5 as the MCS table for PUSCH with DFT-s-OFDM for URLLC.</w:t>
        </w:r>
      </w:hyperlink>
    </w:p>
    <w:p w14:paraId="0BE5B9FA" w14:textId="77777777" w:rsidR="000038C2" w:rsidRDefault="004F714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94217" w:history="1">
        <w:r w:rsidR="000038C2" w:rsidRPr="00B61DBB">
          <w:rPr>
            <w:rStyle w:val="Hyperlink"/>
            <w:noProof/>
          </w:rPr>
          <w:t>Proposal 6</w:t>
        </w:r>
        <w:r w:rsidR="000038C2">
          <w:rPr>
            <w:rFonts w:asciiTheme="minorHAnsi" w:eastAsiaTheme="minorEastAsia" w:hAnsiTheme="minorHAnsi" w:cstheme="minorBidi"/>
            <w:b w:val="0"/>
            <w:noProof/>
            <w:sz w:val="22"/>
            <w:szCs w:val="22"/>
            <w:lang w:val="en-US" w:eastAsia="en-US"/>
          </w:rPr>
          <w:tab/>
        </w:r>
        <w:r w:rsidR="000038C2" w:rsidRPr="00B61DBB">
          <w:rPr>
            <w:rStyle w:val="Hyperlink"/>
            <w:noProof/>
          </w:rPr>
          <w:t>Further consider limiting the size of MCS table(s) for URLLCs to be smaller than 5 bits, taking into account scheduling flexibility.</w:t>
        </w:r>
      </w:hyperlink>
    </w:p>
    <w:p w14:paraId="071C581B" w14:textId="77777777" w:rsidR="000038C2" w:rsidRDefault="004F714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94218" w:history="1">
        <w:r w:rsidR="000038C2" w:rsidRPr="00B61DBB">
          <w:rPr>
            <w:rStyle w:val="Hyperlink"/>
            <w:noProof/>
          </w:rPr>
          <w:t>Proposal 7</w:t>
        </w:r>
        <w:r w:rsidR="000038C2">
          <w:rPr>
            <w:rFonts w:asciiTheme="minorHAnsi" w:eastAsiaTheme="minorEastAsia" w:hAnsiTheme="minorHAnsi" w:cstheme="minorBidi"/>
            <w:b w:val="0"/>
            <w:noProof/>
            <w:sz w:val="22"/>
            <w:szCs w:val="22"/>
            <w:lang w:val="en-US" w:eastAsia="en-US"/>
          </w:rPr>
          <w:tab/>
        </w:r>
        <w:r w:rsidR="000038C2" w:rsidRPr="00B61DBB">
          <w:rPr>
            <w:rStyle w:val="Hyperlink"/>
            <w:noProof/>
          </w:rPr>
          <w:t>TBS determination for URLLC follows the same procedure as eMBB.</w:t>
        </w:r>
      </w:hyperlink>
    </w:p>
    <w:p w14:paraId="3D2C92AC" w14:textId="60BECDE8" w:rsidR="00C01F33" w:rsidRPr="00CE0424" w:rsidRDefault="006E1C82" w:rsidP="00BF1474">
      <w:pPr>
        <w:pStyle w:val="BodyText"/>
      </w:pPr>
      <w:r>
        <w:rPr>
          <w:b/>
          <w:bCs/>
          <w:lang w:val="en-US"/>
        </w:rPr>
        <w:fldChar w:fldCharType="end"/>
      </w:r>
    </w:p>
    <w:p w14:paraId="7203AEF7" w14:textId="77777777" w:rsidR="00F507D1" w:rsidRPr="00CE0424" w:rsidRDefault="00F507D1" w:rsidP="00CE0424">
      <w:pPr>
        <w:pStyle w:val="Heading1"/>
      </w:pPr>
      <w:bookmarkStart w:id="134" w:name="_In-sequence_SDU_delivery"/>
      <w:bookmarkEnd w:id="134"/>
      <w:r w:rsidRPr="00CE0424">
        <w:t>References</w:t>
      </w:r>
    </w:p>
    <w:p w14:paraId="3551CFD5" w14:textId="77777777" w:rsidR="00035360" w:rsidRPr="00E90EB6" w:rsidRDefault="00035360" w:rsidP="00035360">
      <w:pPr>
        <w:pStyle w:val="Reference"/>
      </w:pPr>
      <w:bookmarkStart w:id="135" w:name="_Ref510688239"/>
      <w:bookmarkStart w:id="136" w:name="_Ref174151459"/>
      <w:bookmarkStart w:id="137" w:name="_Ref189809556"/>
      <w:r w:rsidRPr="00E90EB6">
        <w:t>RP-171485 – “Revised WID on New Radio Access Technology”, NTT DOCOMO, INC, RAN75, West Palm Beach, USA, June 2017.</w:t>
      </w:r>
      <w:bookmarkEnd w:id="135"/>
    </w:p>
    <w:p w14:paraId="1E9EF081" w14:textId="77777777" w:rsidR="00035360" w:rsidRPr="00E90EB6" w:rsidRDefault="00035360" w:rsidP="00035360">
      <w:pPr>
        <w:pStyle w:val="Reference"/>
      </w:pPr>
      <w:bookmarkStart w:id="138" w:name="_Ref510688252"/>
      <w:r w:rsidRPr="00E90EB6">
        <w:t>3GPP TR 38.913 – “Study on Scenarios and Requirements for Next Generation Access Technologies”, v14.2.0</w:t>
      </w:r>
      <w:bookmarkEnd w:id="138"/>
    </w:p>
    <w:p w14:paraId="295A2E1B" w14:textId="7530A81D" w:rsidR="00035360" w:rsidRDefault="00035360" w:rsidP="00035360">
      <w:pPr>
        <w:pStyle w:val="Reference"/>
      </w:pPr>
      <w:bookmarkStart w:id="139" w:name="_Ref510688290"/>
      <w:bookmarkStart w:id="140" w:name="_Ref513191213"/>
      <w:r>
        <w:t>Chairman’s note RAN1#92</w:t>
      </w:r>
      <w:bookmarkEnd w:id="139"/>
      <w:r w:rsidR="0033470F">
        <w:t>bis</w:t>
      </w:r>
      <w:bookmarkEnd w:id="140"/>
    </w:p>
    <w:p w14:paraId="03A78FD0" w14:textId="13F1B478" w:rsidR="00035360" w:rsidRPr="00B13960" w:rsidRDefault="00B13960" w:rsidP="00B13960">
      <w:pPr>
        <w:pStyle w:val="Reference"/>
      </w:pPr>
      <w:bookmarkStart w:id="141" w:name="_Hlk494734963"/>
      <w:bookmarkStart w:id="142" w:name="_Ref510688395"/>
      <w:r w:rsidRPr="00B13960">
        <w:t xml:space="preserve">R1-1806016 </w:t>
      </w:r>
      <w:r w:rsidR="00035360" w:rsidRPr="00B13960">
        <w:t>- “Evaluat</w:t>
      </w:r>
      <w:r w:rsidRPr="00B13960">
        <w:t>ion of</w:t>
      </w:r>
      <w:r w:rsidR="00035360" w:rsidRPr="00B13960">
        <w:t xml:space="preserve"> </w:t>
      </w:r>
      <w:bookmarkEnd w:id="141"/>
      <w:r w:rsidR="00035360" w:rsidRPr="00B13960">
        <w:t>UP latency in NR”</w:t>
      </w:r>
      <w:bookmarkEnd w:id="142"/>
      <w:r w:rsidR="00035360" w:rsidRPr="00B13960">
        <w:t>, Ericsson, 3GPP RAN1 Meeting #</w:t>
      </w:r>
      <w:r w:rsidRPr="00B13960">
        <w:t>93</w:t>
      </w:r>
      <w:r w:rsidR="00035360" w:rsidRPr="00B13960">
        <w:t xml:space="preserve">, </w:t>
      </w:r>
      <w:r w:rsidRPr="00B13960">
        <w:t>May</w:t>
      </w:r>
      <w:r w:rsidR="00035360" w:rsidRPr="00B13960">
        <w:t xml:space="preserve"> 2018.</w:t>
      </w:r>
    </w:p>
    <w:p w14:paraId="4E44D569" w14:textId="0AB2A100" w:rsidR="00035360" w:rsidRDefault="00035360" w:rsidP="00035360">
      <w:pPr>
        <w:pStyle w:val="Reference"/>
      </w:pPr>
      <w:bookmarkStart w:id="143" w:name="_Ref510716355"/>
      <w:r w:rsidRPr="002046EA">
        <w:t>3GPP TR 38.817-01 V0.3.0 (2018-01)</w:t>
      </w:r>
      <w:bookmarkEnd w:id="143"/>
    </w:p>
    <w:p w14:paraId="01D72CBC" w14:textId="2AE0202E" w:rsidR="00016302" w:rsidRDefault="00194DDA" w:rsidP="00194DDA">
      <w:pPr>
        <w:pStyle w:val="Reference"/>
      </w:pPr>
      <w:bookmarkStart w:id="144" w:name="_Ref513633854"/>
      <w:r w:rsidRPr="00194DDA">
        <w:t>R1-1806015</w:t>
      </w:r>
      <w:r w:rsidR="00016302" w:rsidRPr="00194DDA">
        <w:t xml:space="preserve"> – “</w:t>
      </w:r>
      <w:r w:rsidRPr="00194DDA">
        <w:t>Evaluation of Reliability in NR</w:t>
      </w:r>
      <w:r w:rsidR="00016302" w:rsidRPr="00194DDA">
        <w:t>”, Ericsson, 3GPP RAN1 Meeting #93, May 2018.</w:t>
      </w:r>
      <w:bookmarkEnd w:id="144"/>
    </w:p>
    <w:p w14:paraId="733F4D3D" w14:textId="7BFB669A" w:rsidR="00D75F2B" w:rsidRPr="00194DDA" w:rsidRDefault="00D75F2B" w:rsidP="00D75F2B">
      <w:pPr>
        <w:pStyle w:val="Reference"/>
      </w:pPr>
      <w:bookmarkStart w:id="145" w:name="_Ref513721962"/>
      <w:r w:rsidRPr="00D75F2B">
        <w:t>R1-1803920</w:t>
      </w:r>
      <w:r>
        <w:t xml:space="preserve"> – “</w:t>
      </w:r>
      <w:r w:rsidRPr="00D75F2B">
        <w:t>On Compact DCI for URLLC</w:t>
      </w:r>
      <w:r>
        <w:t>”,</w:t>
      </w:r>
      <w:r w:rsidRPr="00194DDA">
        <w:t xml:space="preserve"> Ericsson, 3GPP RAN1 Meeting #9</w:t>
      </w:r>
      <w:r>
        <w:t>2bis</w:t>
      </w:r>
      <w:r w:rsidRPr="00194DDA">
        <w:t xml:space="preserve">, </w:t>
      </w:r>
      <w:r>
        <w:t>April</w:t>
      </w:r>
      <w:r w:rsidRPr="00194DDA">
        <w:t xml:space="preserve"> 2018.</w:t>
      </w:r>
      <w:bookmarkEnd w:id="145"/>
    </w:p>
    <w:bookmarkEnd w:id="136"/>
    <w:bookmarkEnd w:id="137"/>
    <w:p w14:paraId="6BDAAFF6" w14:textId="03F44143" w:rsidR="00035360" w:rsidRDefault="00035360" w:rsidP="00CE0424">
      <w:pPr>
        <w:pStyle w:val="BodyText"/>
      </w:pPr>
    </w:p>
    <w:p w14:paraId="4C7856B2" w14:textId="29E0E00A" w:rsidR="00035360" w:rsidRDefault="00035360" w:rsidP="00035360">
      <w:pPr>
        <w:pStyle w:val="Heading1"/>
      </w:pPr>
      <w:r>
        <w:t>Appendix</w:t>
      </w:r>
      <w:r w:rsidR="00B82D6C">
        <w:t xml:space="preserve"> A</w:t>
      </w:r>
      <w:r w:rsidR="004A3884">
        <w:t xml:space="preserve"> – Low rate MCSs simulation</w:t>
      </w:r>
    </w:p>
    <w:p w14:paraId="48BC9ACD" w14:textId="2EA7C131" w:rsidR="00C96177" w:rsidRPr="00547510" w:rsidRDefault="00C96177" w:rsidP="00C96177">
      <w:pPr>
        <w:pStyle w:val="Caption"/>
        <w:keepNext/>
        <w:rPr>
          <w:lang w:val="en-US"/>
        </w:rPr>
      </w:pPr>
      <w:bookmarkStart w:id="146" w:name="_Ref477421090"/>
      <w:r w:rsidRPr="00F16408">
        <w:rPr>
          <w:lang w:val="en-US"/>
        </w:rPr>
        <w:t xml:space="preserve">Table </w:t>
      </w:r>
      <w:bookmarkEnd w:id="146"/>
      <w:r w:rsidRPr="00F16408">
        <w:rPr>
          <w:lang w:val="en-US"/>
        </w:rPr>
        <w:t xml:space="preserve">A-1: Link level simulation </w:t>
      </w:r>
      <w:r>
        <w:rPr>
          <w:lang w:val="en-US"/>
        </w:rPr>
        <w:t>assumption</w:t>
      </w:r>
      <w:r w:rsidR="008A700A">
        <w:rPr>
          <w:lang w:val="en-US"/>
        </w:rPr>
        <w:t xml:space="preserve"> for MCS table simulations</w:t>
      </w:r>
    </w:p>
    <w:tbl>
      <w:tblPr>
        <w:tblW w:w="6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0"/>
        <w:gridCol w:w="3661"/>
      </w:tblGrid>
      <w:tr w:rsidR="00C96177" w14:paraId="6EF25A70" w14:textId="77777777" w:rsidTr="00C96177">
        <w:trPr>
          <w:trHeight w:val="281"/>
          <w:jc w:val="center"/>
        </w:trPr>
        <w:tc>
          <w:tcPr>
            <w:tcW w:w="3100" w:type="dxa"/>
            <w:tcMar>
              <w:top w:w="0" w:type="dxa"/>
              <w:left w:w="108" w:type="dxa"/>
              <w:bottom w:w="0" w:type="dxa"/>
              <w:right w:w="108" w:type="dxa"/>
            </w:tcMar>
            <w:hideMark/>
          </w:tcPr>
          <w:p w14:paraId="068B87E9" w14:textId="77777777" w:rsidR="00C96177" w:rsidRDefault="00C96177" w:rsidP="00C96177">
            <w:pPr>
              <w:rPr>
                <w:rFonts w:ascii="Times" w:hAnsi="Times" w:cs="Times"/>
              </w:rPr>
            </w:pPr>
            <w:r>
              <w:rPr>
                <w:b/>
                <w:bCs/>
              </w:rPr>
              <w:t>Parameters</w:t>
            </w:r>
          </w:p>
        </w:tc>
        <w:tc>
          <w:tcPr>
            <w:tcW w:w="3661" w:type="dxa"/>
            <w:tcMar>
              <w:top w:w="0" w:type="dxa"/>
              <w:left w:w="108" w:type="dxa"/>
              <w:bottom w:w="0" w:type="dxa"/>
              <w:right w:w="108" w:type="dxa"/>
            </w:tcMar>
            <w:hideMark/>
          </w:tcPr>
          <w:p w14:paraId="31E9BC87" w14:textId="77777777" w:rsidR="00C96177" w:rsidRDefault="00C96177" w:rsidP="00C96177">
            <w:pPr>
              <w:rPr>
                <w:rFonts w:ascii="Calibri" w:hAnsi="Calibri" w:cs="Calibri"/>
              </w:rPr>
            </w:pPr>
            <w:r>
              <w:rPr>
                <w:b/>
                <w:bCs/>
              </w:rPr>
              <w:t>Value</w:t>
            </w:r>
          </w:p>
        </w:tc>
      </w:tr>
      <w:tr w:rsidR="00C96177" w14:paraId="333CBE94" w14:textId="77777777" w:rsidTr="00C96177">
        <w:trPr>
          <w:trHeight w:val="281"/>
          <w:jc w:val="center"/>
        </w:trPr>
        <w:tc>
          <w:tcPr>
            <w:tcW w:w="3100" w:type="dxa"/>
            <w:tcMar>
              <w:top w:w="0" w:type="dxa"/>
              <w:left w:w="108" w:type="dxa"/>
              <w:bottom w:w="0" w:type="dxa"/>
              <w:right w:w="108" w:type="dxa"/>
            </w:tcMar>
            <w:hideMark/>
          </w:tcPr>
          <w:p w14:paraId="62845AE5" w14:textId="77777777" w:rsidR="00C96177" w:rsidRDefault="00C96177" w:rsidP="00C96177">
            <w:r>
              <w:rPr>
                <w:b/>
                <w:bCs/>
              </w:rPr>
              <w:t>System bandwidth</w:t>
            </w:r>
          </w:p>
        </w:tc>
        <w:tc>
          <w:tcPr>
            <w:tcW w:w="3661" w:type="dxa"/>
            <w:tcMar>
              <w:top w:w="0" w:type="dxa"/>
              <w:left w:w="108" w:type="dxa"/>
              <w:bottom w:w="0" w:type="dxa"/>
              <w:right w:w="108" w:type="dxa"/>
            </w:tcMar>
            <w:hideMark/>
          </w:tcPr>
          <w:p w14:paraId="0A9FE5BA" w14:textId="7FDA3FCE" w:rsidR="00C96177" w:rsidRDefault="00C96177" w:rsidP="00C96177">
            <w:r>
              <w:t>120 PRBs, approx. 40MHz</w:t>
            </w:r>
          </w:p>
        </w:tc>
      </w:tr>
      <w:tr w:rsidR="00C96177" w14:paraId="04A79109" w14:textId="77777777" w:rsidTr="00C96177">
        <w:trPr>
          <w:trHeight w:val="281"/>
          <w:jc w:val="center"/>
        </w:trPr>
        <w:tc>
          <w:tcPr>
            <w:tcW w:w="3100" w:type="dxa"/>
            <w:tcMar>
              <w:top w:w="0" w:type="dxa"/>
              <w:left w:w="108" w:type="dxa"/>
              <w:bottom w:w="0" w:type="dxa"/>
              <w:right w:w="108" w:type="dxa"/>
            </w:tcMar>
            <w:hideMark/>
          </w:tcPr>
          <w:p w14:paraId="3C67FB79" w14:textId="77777777" w:rsidR="00C96177" w:rsidRDefault="00C96177" w:rsidP="00C96177">
            <w:r>
              <w:rPr>
                <w:b/>
                <w:bCs/>
              </w:rPr>
              <w:t>Carrier Frequency</w:t>
            </w:r>
          </w:p>
        </w:tc>
        <w:tc>
          <w:tcPr>
            <w:tcW w:w="3661" w:type="dxa"/>
            <w:tcMar>
              <w:top w:w="0" w:type="dxa"/>
              <w:left w:w="108" w:type="dxa"/>
              <w:bottom w:w="0" w:type="dxa"/>
              <w:right w:w="108" w:type="dxa"/>
            </w:tcMar>
            <w:hideMark/>
          </w:tcPr>
          <w:p w14:paraId="7C272446" w14:textId="77777777" w:rsidR="00C96177" w:rsidRDefault="00C96177" w:rsidP="00C96177">
            <w:r>
              <w:t>4GHz, 700MHz</w:t>
            </w:r>
          </w:p>
        </w:tc>
      </w:tr>
      <w:tr w:rsidR="00C96177" w:rsidRPr="00520495" w14:paraId="4BA38C08" w14:textId="77777777" w:rsidTr="00C96177">
        <w:trPr>
          <w:trHeight w:val="281"/>
          <w:jc w:val="center"/>
        </w:trPr>
        <w:tc>
          <w:tcPr>
            <w:tcW w:w="3100" w:type="dxa"/>
            <w:tcMar>
              <w:top w:w="0" w:type="dxa"/>
              <w:left w:w="108" w:type="dxa"/>
              <w:bottom w:w="0" w:type="dxa"/>
              <w:right w:w="108" w:type="dxa"/>
            </w:tcMar>
            <w:hideMark/>
          </w:tcPr>
          <w:p w14:paraId="2B73C6A2" w14:textId="77777777" w:rsidR="00C96177" w:rsidRDefault="00C96177" w:rsidP="00C96177">
            <w:pPr>
              <w:rPr>
                <w:b/>
                <w:bCs/>
              </w:rPr>
            </w:pPr>
            <w:r>
              <w:rPr>
                <w:b/>
                <w:bCs/>
              </w:rPr>
              <w:t>Subcarrier spacing</w:t>
            </w:r>
          </w:p>
        </w:tc>
        <w:tc>
          <w:tcPr>
            <w:tcW w:w="3661" w:type="dxa"/>
            <w:tcMar>
              <w:top w:w="0" w:type="dxa"/>
              <w:left w:w="108" w:type="dxa"/>
              <w:bottom w:w="0" w:type="dxa"/>
              <w:right w:w="108" w:type="dxa"/>
            </w:tcMar>
            <w:hideMark/>
          </w:tcPr>
          <w:p w14:paraId="13980FD1" w14:textId="77777777" w:rsidR="00C96177" w:rsidRDefault="00C96177" w:rsidP="00C96177">
            <w:r>
              <w:t>30KHz, other SCS are not precluded</w:t>
            </w:r>
          </w:p>
        </w:tc>
      </w:tr>
      <w:tr w:rsidR="00C96177" w14:paraId="776E22BC" w14:textId="77777777" w:rsidTr="00C96177">
        <w:trPr>
          <w:trHeight w:val="281"/>
          <w:jc w:val="center"/>
        </w:trPr>
        <w:tc>
          <w:tcPr>
            <w:tcW w:w="3100" w:type="dxa"/>
            <w:tcMar>
              <w:top w:w="0" w:type="dxa"/>
              <w:left w:w="108" w:type="dxa"/>
              <w:bottom w:w="0" w:type="dxa"/>
              <w:right w:w="108" w:type="dxa"/>
            </w:tcMar>
            <w:hideMark/>
          </w:tcPr>
          <w:p w14:paraId="5C3FF734" w14:textId="77777777" w:rsidR="00C96177" w:rsidRDefault="00C96177" w:rsidP="00C96177">
            <w:pPr>
              <w:rPr>
                <w:b/>
                <w:bCs/>
              </w:rPr>
            </w:pPr>
            <w:r>
              <w:rPr>
                <w:b/>
                <w:bCs/>
              </w:rPr>
              <w:t xml:space="preserve">Modulation </w:t>
            </w:r>
          </w:p>
        </w:tc>
        <w:tc>
          <w:tcPr>
            <w:tcW w:w="3661" w:type="dxa"/>
            <w:tcMar>
              <w:top w:w="0" w:type="dxa"/>
              <w:left w:w="108" w:type="dxa"/>
              <w:bottom w:w="0" w:type="dxa"/>
              <w:right w:w="108" w:type="dxa"/>
            </w:tcMar>
            <w:hideMark/>
          </w:tcPr>
          <w:p w14:paraId="1CFB801A" w14:textId="77777777" w:rsidR="00C96177" w:rsidRDefault="00C96177" w:rsidP="00C96177">
            <w:r>
              <w:t>QPSK</w:t>
            </w:r>
          </w:p>
        </w:tc>
      </w:tr>
      <w:tr w:rsidR="00C96177" w14:paraId="796002A4" w14:textId="77777777" w:rsidTr="00C96177">
        <w:trPr>
          <w:trHeight w:val="281"/>
          <w:jc w:val="center"/>
        </w:trPr>
        <w:tc>
          <w:tcPr>
            <w:tcW w:w="3100" w:type="dxa"/>
            <w:tcMar>
              <w:top w:w="0" w:type="dxa"/>
              <w:left w:w="108" w:type="dxa"/>
              <w:bottom w:w="0" w:type="dxa"/>
              <w:right w:w="108" w:type="dxa"/>
            </w:tcMar>
            <w:hideMark/>
          </w:tcPr>
          <w:p w14:paraId="57377677" w14:textId="77777777" w:rsidR="00C96177" w:rsidRDefault="00C96177" w:rsidP="00C96177">
            <w:r>
              <w:rPr>
                <w:b/>
                <w:bCs/>
              </w:rPr>
              <w:t>Channel coding</w:t>
            </w:r>
          </w:p>
        </w:tc>
        <w:tc>
          <w:tcPr>
            <w:tcW w:w="3661" w:type="dxa"/>
            <w:tcMar>
              <w:top w:w="0" w:type="dxa"/>
              <w:left w:w="108" w:type="dxa"/>
              <w:bottom w:w="0" w:type="dxa"/>
              <w:right w:w="108" w:type="dxa"/>
            </w:tcMar>
            <w:hideMark/>
          </w:tcPr>
          <w:p w14:paraId="05C889ED" w14:textId="77777777" w:rsidR="00C96177" w:rsidRDefault="00C96177" w:rsidP="00C96177">
            <w:r>
              <w:t>LDPC BG2, LNMS, 30 iterations</w:t>
            </w:r>
          </w:p>
        </w:tc>
      </w:tr>
      <w:tr w:rsidR="00037907" w14:paraId="14F59416" w14:textId="77777777" w:rsidTr="00C96177">
        <w:trPr>
          <w:trHeight w:val="281"/>
          <w:jc w:val="center"/>
        </w:trPr>
        <w:tc>
          <w:tcPr>
            <w:tcW w:w="3100" w:type="dxa"/>
            <w:tcMar>
              <w:top w:w="0" w:type="dxa"/>
              <w:left w:w="108" w:type="dxa"/>
              <w:bottom w:w="0" w:type="dxa"/>
              <w:right w:w="108" w:type="dxa"/>
            </w:tcMar>
          </w:tcPr>
          <w:p w14:paraId="58941EB0" w14:textId="1DC7BB97" w:rsidR="00037907" w:rsidRDefault="00037907" w:rsidP="00C96177">
            <w:pPr>
              <w:rPr>
                <w:b/>
                <w:bCs/>
              </w:rPr>
            </w:pPr>
            <w:r>
              <w:rPr>
                <w:b/>
                <w:bCs/>
              </w:rPr>
              <w:lastRenderedPageBreak/>
              <w:t>MCS table</w:t>
            </w:r>
          </w:p>
        </w:tc>
        <w:tc>
          <w:tcPr>
            <w:tcW w:w="3661" w:type="dxa"/>
            <w:tcMar>
              <w:top w:w="0" w:type="dxa"/>
              <w:left w:w="108" w:type="dxa"/>
              <w:bottom w:w="0" w:type="dxa"/>
              <w:right w:w="108" w:type="dxa"/>
            </w:tcMar>
          </w:tcPr>
          <w:p w14:paraId="456A2AB7" w14:textId="6CBDF8AF" w:rsidR="00037907" w:rsidRDefault="00037907" w:rsidP="00C96177">
            <w:r>
              <w:t>Ericsson proposed for 10</w:t>
            </w:r>
            <w:r w:rsidRPr="00037907">
              <w:rPr>
                <w:vertAlign w:val="superscript"/>
              </w:rPr>
              <w:t>-5</w:t>
            </w:r>
            <w:r>
              <w:t xml:space="preserve"> BLER</w:t>
            </w:r>
          </w:p>
        </w:tc>
      </w:tr>
      <w:tr w:rsidR="00970E2A" w14:paraId="10A59315" w14:textId="77777777" w:rsidTr="00C96177">
        <w:trPr>
          <w:trHeight w:val="281"/>
          <w:jc w:val="center"/>
        </w:trPr>
        <w:tc>
          <w:tcPr>
            <w:tcW w:w="3100" w:type="dxa"/>
            <w:tcMar>
              <w:top w:w="0" w:type="dxa"/>
              <w:left w:w="108" w:type="dxa"/>
              <w:bottom w:w="0" w:type="dxa"/>
              <w:right w:w="108" w:type="dxa"/>
            </w:tcMar>
          </w:tcPr>
          <w:p w14:paraId="5B8493C0" w14:textId="15E12DBB" w:rsidR="00970E2A" w:rsidRDefault="00970E2A" w:rsidP="00C96177">
            <w:pPr>
              <w:rPr>
                <w:b/>
                <w:bCs/>
              </w:rPr>
            </w:pPr>
            <w:r>
              <w:rPr>
                <w:b/>
                <w:bCs/>
              </w:rPr>
              <w:t>Transport block size</w:t>
            </w:r>
          </w:p>
        </w:tc>
        <w:tc>
          <w:tcPr>
            <w:tcW w:w="3661" w:type="dxa"/>
            <w:tcMar>
              <w:top w:w="0" w:type="dxa"/>
              <w:left w:w="108" w:type="dxa"/>
              <w:bottom w:w="0" w:type="dxa"/>
              <w:right w:w="108" w:type="dxa"/>
            </w:tcMar>
          </w:tcPr>
          <w:p w14:paraId="08250E63" w14:textId="271DB61D" w:rsidR="00970E2A" w:rsidRDefault="00970E2A" w:rsidP="00C96177">
            <w:r>
              <w:t>256 bits</w:t>
            </w:r>
          </w:p>
        </w:tc>
      </w:tr>
      <w:tr w:rsidR="00C96177" w:rsidRPr="000038C2" w14:paraId="4EB142D7" w14:textId="77777777" w:rsidTr="00C96177">
        <w:trPr>
          <w:trHeight w:val="63"/>
          <w:jc w:val="center"/>
        </w:trPr>
        <w:tc>
          <w:tcPr>
            <w:tcW w:w="3100" w:type="dxa"/>
            <w:tcMar>
              <w:top w:w="0" w:type="dxa"/>
              <w:left w:w="108" w:type="dxa"/>
              <w:bottom w:w="0" w:type="dxa"/>
              <w:right w:w="108" w:type="dxa"/>
            </w:tcMar>
            <w:hideMark/>
          </w:tcPr>
          <w:p w14:paraId="73523A99" w14:textId="77777777" w:rsidR="00C96177" w:rsidRPr="00A95989" w:rsidRDefault="00C96177" w:rsidP="00C96177">
            <w:pPr>
              <w:rPr>
                <w:lang w:val="en-US"/>
              </w:rPr>
            </w:pPr>
            <w:r w:rsidRPr="00A95989">
              <w:rPr>
                <w:b/>
                <w:bCs/>
                <w:lang w:val="en-US"/>
              </w:rPr>
              <w:t>Channel estimation</w:t>
            </w:r>
          </w:p>
        </w:tc>
        <w:tc>
          <w:tcPr>
            <w:tcW w:w="3661" w:type="dxa"/>
            <w:tcMar>
              <w:top w:w="0" w:type="dxa"/>
              <w:left w:w="108" w:type="dxa"/>
              <w:bottom w:w="0" w:type="dxa"/>
              <w:right w:w="108" w:type="dxa"/>
            </w:tcMar>
            <w:hideMark/>
          </w:tcPr>
          <w:p w14:paraId="349EE483" w14:textId="2584C560" w:rsidR="00C96177" w:rsidRPr="00CA716C" w:rsidRDefault="00C96177" w:rsidP="00C96177">
            <w:pPr>
              <w:rPr>
                <w:lang w:val="sv-SE"/>
              </w:rPr>
            </w:pPr>
            <w:r w:rsidRPr="00CA716C">
              <w:rPr>
                <w:lang w:val="sv-SE"/>
              </w:rPr>
              <w:t>Realistic</w:t>
            </w:r>
            <w:r w:rsidR="00367900" w:rsidRPr="00CA716C">
              <w:rPr>
                <w:lang w:val="sv-SE"/>
              </w:rPr>
              <w:t xml:space="preserve"> (1os or 2os DMRS)</w:t>
            </w:r>
          </w:p>
        </w:tc>
      </w:tr>
      <w:tr w:rsidR="00367900" w14:paraId="17390EE4" w14:textId="77777777" w:rsidTr="00C96177">
        <w:trPr>
          <w:trHeight w:val="63"/>
          <w:jc w:val="center"/>
        </w:trPr>
        <w:tc>
          <w:tcPr>
            <w:tcW w:w="3100" w:type="dxa"/>
            <w:tcMar>
              <w:top w:w="0" w:type="dxa"/>
              <w:left w:w="108" w:type="dxa"/>
              <w:bottom w:w="0" w:type="dxa"/>
              <w:right w:w="108" w:type="dxa"/>
            </w:tcMar>
          </w:tcPr>
          <w:p w14:paraId="7A7EC742" w14:textId="142E5D3E" w:rsidR="00367900" w:rsidRDefault="00B13960" w:rsidP="00C96177">
            <w:pPr>
              <w:rPr>
                <w:b/>
                <w:bCs/>
              </w:rPr>
            </w:pPr>
            <w:r>
              <w:rPr>
                <w:b/>
                <w:bCs/>
              </w:rPr>
              <w:t>Allocation in time</w:t>
            </w:r>
          </w:p>
        </w:tc>
        <w:tc>
          <w:tcPr>
            <w:tcW w:w="3661" w:type="dxa"/>
            <w:tcMar>
              <w:top w:w="0" w:type="dxa"/>
              <w:left w:w="108" w:type="dxa"/>
              <w:bottom w:w="0" w:type="dxa"/>
              <w:right w:w="108" w:type="dxa"/>
            </w:tcMar>
          </w:tcPr>
          <w:p w14:paraId="6CAF2C08" w14:textId="7575B407" w:rsidR="00367900" w:rsidRDefault="00367900" w:rsidP="00C96177">
            <w:r>
              <w:t>4os, 7os</w:t>
            </w:r>
          </w:p>
        </w:tc>
      </w:tr>
      <w:tr w:rsidR="00C96177" w:rsidRPr="00520495" w14:paraId="5B4716AF" w14:textId="77777777" w:rsidTr="00C96177">
        <w:trPr>
          <w:trHeight w:val="404"/>
          <w:jc w:val="center"/>
        </w:trPr>
        <w:tc>
          <w:tcPr>
            <w:tcW w:w="3100" w:type="dxa"/>
            <w:tcMar>
              <w:top w:w="0" w:type="dxa"/>
              <w:left w:w="108" w:type="dxa"/>
              <w:bottom w:w="0" w:type="dxa"/>
              <w:right w:w="108" w:type="dxa"/>
            </w:tcMar>
            <w:hideMark/>
          </w:tcPr>
          <w:p w14:paraId="015E165D" w14:textId="77777777" w:rsidR="00C96177" w:rsidRDefault="00C96177" w:rsidP="00C96177">
            <w:r>
              <w:rPr>
                <w:b/>
                <w:bCs/>
              </w:rPr>
              <w:t>Channel model</w:t>
            </w:r>
          </w:p>
        </w:tc>
        <w:tc>
          <w:tcPr>
            <w:tcW w:w="3661" w:type="dxa"/>
            <w:tcMar>
              <w:top w:w="0" w:type="dxa"/>
              <w:left w:w="108" w:type="dxa"/>
              <w:bottom w:w="0" w:type="dxa"/>
              <w:right w:w="108" w:type="dxa"/>
            </w:tcMar>
            <w:hideMark/>
          </w:tcPr>
          <w:p w14:paraId="118CA29D" w14:textId="77777777" w:rsidR="00C96177" w:rsidRDefault="00C96177" w:rsidP="00C96177">
            <w:r>
              <w:t>TDL-A (delay spread: 30ns)</w:t>
            </w:r>
            <w:r>
              <w:br/>
              <w:t xml:space="preserve">TDL-C (delay spread: 300ns) </w:t>
            </w:r>
          </w:p>
        </w:tc>
      </w:tr>
      <w:tr w:rsidR="00C96177" w14:paraId="316EFE31" w14:textId="77777777" w:rsidTr="00C96177">
        <w:trPr>
          <w:trHeight w:val="281"/>
          <w:jc w:val="center"/>
        </w:trPr>
        <w:tc>
          <w:tcPr>
            <w:tcW w:w="3100" w:type="dxa"/>
            <w:tcMar>
              <w:top w:w="0" w:type="dxa"/>
              <w:left w:w="108" w:type="dxa"/>
              <w:bottom w:w="0" w:type="dxa"/>
              <w:right w:w="108" w:type="dxa"/>
            </w:tcMar>
            <w:hideMark/>
          </w:tcPr>
          <w:p w14:paraId="513E1F03" w14:textId="77777777" w:rsidR="00C96177" w:rsidRDefault="00C96177" w:rsidP="00C96177">
            <w:r>
              <w:rPr>
                <w:b/>
                <w:bCs/>
              </w:rPr>
              <w:t>UE speed</w:t>
            </w:r>
          </w:p>
        </w:tc>
        <w:tc>
          <w:tcPr>
            <w:tcW w:w="3661" w:type="dxa"/>
            <w:tcMar>
              <w:top w:w="0" w:type="dxa"/>
              <w:left w:w="108" w:type="dxa"/>
              <w:bottom w:w="0" w:type="dxa"/>
              <w:right w:w="108" w:type="dxa"/>
            </w:tcMar>
            <w:hideMark/>
          </w:tcPr>
          <w:p w14:paraId="573899BE" w14:textId="77777777" w:rsidR="00C96177" w:rsidRDefault="00C96177" w:rsidP="00C96177">
            <w:r>
              <w:t>3 km/h</w:t>
            </w:r>
          </w:p>
        </w:tc>
      </w:tr>
      <w:tr w:rsidR="00C96177" w14:paraId="4078C757" w14:textId="77777777" w:rsidTr="00C96177">
        <w:trPr>
          <w:trHeight w:val="281"/>
          <w:jc w:val="center"/>
        </w:trPr>
        <w:tc>
          <w:tcPr>
            <w:tcW w:w="3100" w:type="dxa"/>
            <w:tcMar>
              <w:top w:w="0" w:type="dxa"/>
              <w:left w:w="108" w:type="dxa"/>
              <w:bottom w:w="0" w:type="dxa"/>
              <w:right w:w="108" w:type="dxa"/>
            </w:tcMar>
            <w:hideMark/>
          </w:tcPr>
          <w:p w14:paraId="0A1A746C" w14:textId="77777777" w:rsidR="00C96177" w:rsidRDefault="00C96177" w:rsidP="00C96177">
            <w:r>
              <w:rPr>
                <w:b/>
                <w:bCs/>
              </w:rPr>
              <w:t>Number of BS antennas</w:t>
            </w:r>
          </w:p>
        </w:tc>
        <w:tc>
          <w:tcPr>
            <w:tcW w:w="3661" w:type="dxa"/>
            <w:tcMar>
              <w:top w:w="0" w:type="dxa"/>
              <w:left w:w="108" w:type="dxa"/>
              <w:bottom w:w="0" w:type="dxa"/>
              <w:right w:w="108" w:type="dxa"/>
            </w:tcMar>
            <w:hideMark/>
          </w:tcPr>
          <w:p w14:paraId="33F105D0" w14:textId="77777777" w:rsidR="00C96177" w:rsidRDefault="00C96177" w:rsidP="00C96177">
            <w:r>
              <w:t>2Tx</w:t>
            </w:r>
          </w:p>
        </w:tc>
      </w:tr>
      <w:tr w:rsidR="00C96177" w:rsidRPr="00520495" w14:paraId="7403EADA" w14:textId="77777777" w:rsidTr="00C96177">
        <w:trPr>
          <w:trHeight w:val="281"/>
          <w:jc w:val="center"/>
        </w:trPr>
        <w:tc>
          <w:tcPr>
            <w:tcW w:w="3100" w:type="dxa"/>
            <w:tcMar>
              <w:top w:w="0" w:type="dxa"/>
              <w:left w:w="108" w:type="dxa"/>
              <w:bottom w:w="0" w:type="dxa"/>
              <w:right w:w="108" w:type="dxa"/>
            </w:tcMar>
            <w:hideMark/>
          </w:tcPr>
          <w:p w14:paraId="74843915" w14:textId="77777777" w:rsidR="00C96177" w:rsidRDefault="00C96177" w:rsidP="00C96177">
            <w:r>
              <w:rPr>
                <w:b/>
                <w:bCs/>
              </w:rPr>
              <w:t>Number of UE antennas</w:t>
            </w:r>
          </w:p>
        </w:tc>
        <w:tc>
          <w:tcPr>
            <w:tcW w:w="3661" w:type="dxa"/>
            <w:tcMar>
              <w:top w:w="0" w:type="dxa"/>
              <w:left w:w="108" w:type="dxa"/>
              <w:bottom w:w="0" w:type="dxa"/>
              <w:right w:w="108" w:type="dxa"/>
            </w:tcMar>
            <w:hideMark/>
          </w:tcPr>
          <w:p w14:paraId="0F8ECABA" w14:textId="77777777" w:rsidR="00C96177" w:rsidRDefault="00C96177" w:rsidP="00C96177">
            <w:r>
              <w:t>4Rx for 4GHz, 2Rx for 700MHz</w:t>
            </w:r>
          </w:p>
        </w:tc>
      </w:tr>
      <w:tr w:rsidR="00B246BD" w:rsidRPr="00520495" w14:paraId="7F4B415F" w14:textId="77777777" w:rsidTr="00C96177">
        <w:trPr>
          <w:trHeight w:val="281"/>
          <w:jc w:val="center"/>
        </w:trPr>
        <w:tc>
          <w:tcPr>
            <w:tcW w:w="3100" w:type="dxa"/>
            <w:tcMar>
              <w:top w:w="0" w:type="dxa"/>
              <w:left w:w="108" w:type="dxa"/>
              <w:bottom w:w="0" w:type="dxa"/>
              <w:right w:w="108" w:type="dxa"/>
            </w:tcMar>
          </w:tcPr>
          <w:p w14:paraId="275603E1" w14:textId="75E0D651" w:rsidR="00B246BD" w:rsidRDefault="00A95989" w:rsidP="00C96177">
            <w:pPr>
              <w:rPr>
                <w:b/>
                <w:bCs/>
              </w:rPr>
            </w:pPr>
            <w:r>
              <w:rPr>
                <w:b/>
                <w:bCs/>
              </w:rPr>
              <w:t>MIMO</w:t>
            </w:r>
          </w:p>
        </w:tc>
        <w:tc>
          <w:tcPr>
            <w:tcW w:w="3661" w:type="dxa"/>
            <w:tcMar>
              <w:top w:w="0" w:type="dxa"/>
              <w:left w:w="108" w:type="dxa"/>
              <w:bottom w:w="0" w:type="dxa"/>
              <w:right w:w="108" w:type="dxa"/>
            </w:tcMar>
          </w:tcPr>
          <w:p w14:paraId="29DF8703" w14:textId="7D55DF46" w:rsidR="00B246BD" w:rsidRDefault="00A95989" w:rsidP="00C96177">
            <w:r>
              <w:t>Tx Diversity (Rank 1)</w:t>
            </w:r>
          </w:p>
        </w:tc>
      </w:tr>
      <w:tr w:rsidR="00C96177" w:rsidRPr="00BE0082" w14:paraId="7A1188FF" w14:textId="77777777" w:rsidTr="00C96177">
        <w:trPr>
          <w:trHeight w:val="281"/>
          <w:jc w:val="center"/>
        </w:trPr>
        <w:tc>
          <w:tcPr>
            <w:tcW w:w="3100" w:type="dxa"/>
            <w:tcMar>
              <w:top w:w="0" w:type="dxa"/>
              <w:left w:w="108" w:type="dxa"/>
              <w:bottom w:w="0" w:type="dxa"/>
              <w:right w:w="108" w:type="dxa"/>
            </w:tcMar>
            <w:hideMark/>
          </w:tcPr>
          <w:p w14:paraId="5555B09E" w14:textId="77777777" w:rsidR="00C96177" w:rsidRDefault="00C96177" w:rsidP="00C96177">
            <w:pPr>
              <w:rPr>
                <w:b/>
                <w:bCs/>
              </w:rPr>
            </w:pPr>
            <w:r>
              <w:rPr>
                <w:b/>
                <w:bCs/>
              </w:rPr>
              <w:t xml:space="preserve">Residual target BLER </w:t>
            </w:r>
          </w:p>
        </w:tc>
        <w:tc>
          <w:tcPr>
            <w:tcW w:w="3661" w:type="dxa"/>
            <w:tcMar>
              <w:top w:w="0" w:type="dxa"/>
              <w:left w:w="108" w:type="dxa"/>
              <w:bottom w:w="0" w:type="dxa"/>
              <w:right w:w="108" w:type="dxa"/>
            </w:tcMar>
            <w:hideMark/>
          </w:tcPr>
          <w:p w14:paraId="53658E51" w14:textId="1392E0DB" w:rsidR="00C96177" w:rsidRDefault="00C96177" w:rsidP="00C96177">
            <w:r>
              <w:t>10</w:t>
            </w:r>
            <w:r w:rsidRPr="008A700A">
              <w:rPr>
                <w:vertAlign w:val="superscript"/>
              </w:rPr>
              <w:t>-5</w:t>
            </w:r>
          </w:p>
        </w:tc>
      </w:tr>
      <w:tr w:rsidR="00C96177" w:rsidRPr="00520495" w14:paraId="40CA3005" w14:textId="77777777" w:rsidTr="00C96177">
        <w:trPr>
          <w:trHeight w:val="281"/>
          <w:jc w:val="center"/>
        </w:trPr>
        <w:tc>
          <w:tcPr>
            <w:tcW w:w="3100" w:type="dxa"/>
            <w:tcMar>
              <w:top w:w="0" w:type="dxa"/>
              <w:left w:w="108" w:type="dxa"/>
              <w:bottom w:w="0" w:type="dxa"/>
              <w:right w:w="108" w:type="dxa"/>
            </w:tcMar>
            <w:hideMark/>
          </w:tcPr>
          <w:p w14:paraId="0DC19B19" w14:textId="77777777" w:rsidR="00C96177" w:rsidRDefault="00C96177" w:rsidP="00C96177">
            <w:pPr>
              <w:rPr>
                <w:b/>
                <w:bCs/>
              </w:rPr>
            </w:pPr>
            <w:r>
              <w:rPr>
                <w:b/>
                <w:bCs/>
              </w:rPr>
              <w:t>Deployment</w:t>
            </w:r>
          </w:p>
        </w:tc>
        <w:tc>
          <w:tcPr>
            <w:tcW w:w="3661" w:type="dxa"/>
            <w:tcMar>
              <w:top w:w="0" w:type="dxa"/>
              <w:left w:w="108" w:type="dxa"/>
              <w:bottom w:w="0" w:type="dxa"/>
              <w:right w:w="108" w:type="dxa"/>
            </w:tcMar>
            <w:hideMark/>
          </w:tcPr>
          <w:p w14:paraId="5767B651" w14:textId="77777777" w:rsidR="00C96177" w:rsidRDefault="00C96177" w:rsidP="00C96177">
            <w:r>
              <w:t>Urban macro as listed in 3GPP 38.802</w:t>
            </w:r>
          </w:p>
        </w:tc>
      </w:tr>
      <w:tr w:rsidR="00C96177" w:rsidRPr="00520495" w14:paraId="3A0BAC18" w14:textId="77777777" w:rsidTr="00C96177">
        <w:trPr>
          <w:trHeight w:val="281"/>
          <w:jc w:val="center"/>
        </w:trPr>
        <w:tc>
          <w:tcPr>
            <w:tcW w:w="3100" w:type="dxa"/>
            <w:tcMar>
              <w:top w:w="0" w:type="dxa"/>
              <w:left w:w="108" w:type="dxa"/>
              <w:bottom w:w="0" w:type="dxa"/>
              <w:right w:w="108" w:type="dxa"/>
            </w:tcMar>
            <w:hideMark/>
          </w:tcPr>
          <w:p w14:paraId="27A10D8E" w14:textId="77777777" w:rsidR="00C96177" w:rsidRDefault="00C96177" w:rsidP="00C96177">
            <w:pPr>
              <w:rPr>
                <w:b/>
                <w:bCs/>
              </w:rPr>
            </w:pPr>
            <w:r>
              <w:rPr>
                <w:b/>
                <w:bCs/>
              </w:rPr>
              <w:t>SINR target</w:t>
            </w:r>
          </w:p>
        </w:tc>
        <w:tc>
          <w:tcPr>
            <w:tcW w:w="3661" w:type="dxa"/>
            <w:tcMar>
              <w:top w:w="0" w:type="dxa"/>
              <w:left w:w="108" w:type="dxa"/>
              <w:bottom w:w="0" w:type="dxa"/>
              <w:right w:w="108" w:type="dxa"/>
            </w:tcMar>
            <w:hideMark/>
          </w:tcPr>
          <w:p w14:paraId="6891BCFA" w14:textId="77777777" w:rsidR="00C96177" w:rsidRDefault="00C96177" w:rsidP="00C96177">
            <w:r>
              <w:t>5</w:t>
            </w:r>
            <w:r>
              <w:rPr>
                <w:vertAlign w:val="superscript"/>
              </w:rPr>
              <w:t>th</w:t>
            </w:r>
            <w:r>
              <w:t xml:space="preserve"> percentile DL geometry</w:t>
            </w:r>
          </w:p>
        </w:tc>
      </w:tr>
    </w:tbl>
    <w:p w14:paraId="07A9A07E" w14:textId="2CDFEC81" w:rsidR="00035360" w:rsidRDefault="00035360" w:rsidP="00CE0424">
      <w:pPr>
        <w:pStyle w:val="BodyText"/>
      </w:pPr>
    </w:p>
    <w:p w14:paraId="1C233EA5" w14:textId="73C36594" w:rsidR="00227780" w:rsidRDefault="008A700A" w:rsidP="00227780">
      <w:pPr>
        <w:pStyle w:val="BodyText"/>
        <w:jc w:val="center"/>
      </w:pPr>
      <w:r>
        <w:rPr>
          <w:noProof/>
        </w:rPr>
        <w:drawing>
          <wp:inline distT="0" distB="0" distL="0" distR="0" wp14:anchorId="1969491A" wp14:editId="4D24A4AD">
            <wp:extent cx="2926080" cy="2267097"/>
            <wp:effectExtent l="0" t="0" r="7620" b="0"/>
            <wp:docPr id="5" name="Picture 5" descr="X:\users\ealshap\temp\3gpp_june_2018\FINAL_3GPP_700MHz_7os_con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users\ealshap\temp\3gpp_june_2018\FINAL_3GPP_700MHz_7os_cont.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6080" cy="2267097"/>
                    </a:xfrm>
                    <a:prstGeom prst="rect">
                      <a:avLst/>
                    </a:prstGeom>
                    <a:noFill/>
                    <a:ln>
                      <a:noFill/>
                    </a:ln>
                  </pic:spPr>
                </pic:pic>
              </a:graphicData>
            </a:graphic>
          </wp:inline>
        </w:drawing>
      </w:r>
      <w:r w:rsidR="00B82D6C">
        <w:rPr>
          <w:noProof/>
        </w:rPr>
        <w:drawing>
          <wp:inline distT="0" distB="0" distL="0" distR="0" wp14:anchorId="66EBA73F" wp14:editId="6A7DCE45">
            <wp:extent cx="2926080" cy="2267097"/>
            <wp:effectExtent l="0" t="0" r="7620" b="0"/>
            <wp:docPr id="7" name="Picture 7" descr="X:\users\ealshap\temp\3gpp_june_2018\FINAL_3GPP_700MHz_7os_dist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users\ealshap\temp\3gpp_june_2018\FINAL_3GPP_700MHz_7os_distr.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6080" cy="2267097"/>
                    </a:xfrm>
                    <a:prstGeom prst="rect">
                      <a:avLst/>
                    </a:prstGeom>
                    <a:noFill/>
                    <a:ln>
                      <a:noFill/>
                    </a:ln>
                  </pic:spPr>
                </pic:pic>
              </a:graphicData>
            </a:graphic>
          </wp:inline>
        </w:drawing>
      </w:r>
    </w:p>
    <w:p w14:paraId="1E5B06A0" w14:textId="7C6D9B93" w:rsidR="00227780" w:rsidRDefault="00B82D6C" w:rsidP="00B82D6C">
      <w:pPr>
        <w:pStyle w:val="BodyText"/>
        <w:tabs>
          <w:tab w:val="center" w:pos="4819"/>
          <w:tab w:val="right" w:pos="9639"/>
        </w:tabs>
        <w:jc w:val="left"/>
      </w:pPr>
      <w:r>
        <w:tab/>
      </w:r>
      <w:r w:rsidR="00227780">
        <w:t xml:space="preserve">Figure A.1 - </w:t>
      </w:r>
      <w:r w:rsidR="00852F8E">
        <w:t xml:space="preserve">Link-level simulation results for </w:t>
      </w:r>
      <w:r w:rsidR="00190EFD">
        <w:t>700MHz, TDL-A</w:t>
      </w:r>
      <w:r w:rsidR="004715C4">
        <w:t xml:space="preserve"> 30ns</w:t>
      </w:r>
      <w:r w:rsidR="00190EFD">
        <w:t xml:space="preserve">, </w:t>
      </w:r>
      <w:r w:rsidR="00852F8E">
        <w:t>7-os allocation.</w:t>
      </w:r>
    </w:p>
    <w:p w14:paraId="5DA3822D" w14:textId="05701629" w:rsidR="00227780" w:rsidRDefault="00227780" w:rsidP="00227780">
      <w:pPr>
        <w:pStyle w:val="BodyText"/>
        <w:jc w:val="center"/>
      </w:pPr>
    </w:p>
    <w:p w14:paraId="380ED120" w14:textId="663169C2" w:rsidR="00CA716C" w:rsidRDefault="00CA716C" w:rsidP="00227780">
      <w:pPr>
        <w:pStyle w:val="BodyText"/>
        <w:jc w:val="center"/>
      </w:pPr>
      <w:r>
        <w:rPr>
          <w:noProof/>
        </w:rPr>
        <w:drawing>
          <wp:inline distT="0" distB="0" distL="0" distR="0" wp14:anchorId="36B59E38" wp14:editId="24712620">
            <wp:extent cx="2926080" cy="2353566"/>
            <wp:effectExtent l="0" t="0" r="7620" b="8890"/>
            <wp:docPr id="1" name="Picture 1" descr="X:\users\ealshap\temp\3gpp_june_2018\FINAL_3GPP_700MHz_4os_con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users\ealshap\temp\3gpp_june_2018\FINAL_3GPP_700MHz_4os_cont.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6080" cy="2353566"/>
                    </a:xfrm>
                    <a:prstGeom prst="rect">
                      <a:avLst/>
                    </a:prstGeom>
                    <a:noFill/>
                    <a:ln>
                      <a:noFill/>
                    </a:ln>
                  </pic:spPr>
                </pic:pic>
              </a:graphicData>
            </a:graphic>
          </wp:inline>
        </w:drawing>
      </w:r>
      <w:r>
        <w:rPr>
          <w:noProof/>
        </w:rPr>
        <w:drawing>
          <wp:inline distT="0" distB="0" distL="0" distR="0" wp14:anchorId="0F3FBDC5" wp14:editId="1F5EEF3F">
            <wp:extent cx="2926080" cy="2353566"/>
            <wp:effectExtent l="0" t="0" r="7620" b="8890"/>
            <wp:docPr id="4" name="Picture 4" descr="X:\users\ealshap\temp\3gpp_june_2018\FINAL_3GPP_700MHz_4os_dist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users\ealshap\temp\3gpp_june_2018\FINAL_3GPP_700MHz_4os_distr.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6080" cy="2353566"/>
                    </a:xfrm>
                    <a:prstGeom prst="rect">
                      <a:avLst/>
                    </a:prstGeom>
                    <a:noFill/>
                    <a:ln>
                      <a:noFill/>
                    </a:ln>
                  </pic:spPr>
                </pic:pic>
              </a:graphicData>
            </a:graphic>
          </wp:inline>
        </w:drawing>
      </w:r>
    </w:p>
    <w:p w14:paraId="6975D46B" w14:textId="281C4D1C" w:rsidR="00227780" w:rsidRDefault="00227780" w:rsidP="00227780">
      <w:pPr>
        <w:pStyle w:val="BodyText"/>
        <w:jc w:val="center"/>
      </w:pPr>
      <w:r>
        <w:t xml:space="preserve">Figure A.2 </w:t>
      </w:r>
      <w:r w:rsidR="00852F8E">
        <w:t>-  Link-level simulation results for</w:t>
      </w:r>
      <w:r w:rsidR="00190EFD" w:rsidRPr="00190EFD">
        <w:t xml:space="preserve"> </w:t>
      </w:r>
      <w:r w:rsidR="00190EFD">
        <w:t>700MHz, TDL-A</w:t>
      </w:r>
      <w:r w:rsidR="004715C4">
        <w:t xml:space="preserve"> 30ns</w:t>
      </w:r>
      <w:r w:rsidR="00190EFD">
        <w:t xml:space="preserve">, </w:t>
      </w:r>
      <w:r w:rsidR="00852F8E">
        <w:t>4-os allocation</w:t>
      </w:r>
    </w:p>
    <w:p w14:paraId="0FF3F277" w14:textId="55FB04E0" w:rsidR="00227780" w:rsidRDefault="00227780" w:rsidP="00CE0424">
      <w:pPr>
        <w:pStyle w:val="BodyText"/>
      </w:pPr>
    </w:p>
    <w:p w14:paraId="538062FA" w14:textId="66CC9766" w:rsidR="004D5FB1" w:rsidRDefault="004D5FB1" w:rsidP="004D5FB1">
      <w:pPr>
        <w:pStyle w:val="Heading1"/>
      </w:pPr>
      <w:r>
        <w:t>Appendix B</w:t>
      </w:r>
      <w:r w:rsidR="00CB3AFB">
        <w:t xml:space="preserve"> – CQI table simulation</w:t>
      </w:r>
    </w:p>
    <w:p w14:paraId="4E554FEE" w14:textId="752FFADA" w:rsidR="004A3884" w:rsidRDefault="004A3884" w:rsidP="004A3884">
      <w:r w:rsidRPr="003A04D9">
        <w:t>Link level simulation has been performed using the proposed CQI tables. The achievable spectral efficiency (bits/symbol) for different MCSs in the CQI table with 10</w:t>
      </w:r>
      <w:r w:rsidRPr="003A04D9">
        <w:rPr>
          <w:vertAlign w:val="superscript"/>
        </w:rPr>
        <w:t>-5</w:t>
      </w:r>
      <w:r w:rsidRPr="003A04D9">
        <w:t xml:space="preserve"> target BLER are shown as a function of SNR for AWGN and TDL-C channel.</w:t>
      </w:r>
      <w:r>
        <w:t xml:space="preserve"> Simulation assumption is summarized in the table below.</w:t>
      </w:r>
    </w:p>
    <w:p w14:paraId="39E82E9C" w14:textId="77777777" w:rsidR="004A3884" w:rsidRPr="00547510" w:rsidRDefault="004A3884" w:rsidP="004A3884">
      <w:pPr>
        <w:pStyle w:val="Caption"/>
        <w:keepNext/>
      </w:pPr>
      <w:r w:rsidRPr="00F16408">
        <w:t xml:space="preserve">Table A-1: Link level simulation </w:t>
      </w:r>
      <w:r>
        <w:t>assumption</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0"/>
        <w:gridCol w:w="4365"/>
      </w:tblGrid>
      <w:tr w:rsidR="004A3884" w14:paraId="14CD2096" w14:textId="77777777" w:rsidTr="00FF3ECA">
        <w:trPr>
          <w:trHeight w:val="281"/>
          <w:jc w:val="center"/>
        </w:trPr>
        <w:tc>
          <w:tcPr>
            <w:tcW w:w="3100" w:type="dxa"/>
            <w:tcMar>
              <w:top w:w="0" w:type="dxa"/>
              <w:left w:w="108" w:type="dxa"/>
              <w:bottom w:w="0" w:type="dxa"/>
              <w:right w:w="108" w:type="dxa"/>
            </w:tcMar>
            <w:hideMark/>
          </w:tcPr>
          <w:p w14:paraId="1B50E5A6" w14:textId="77777777" w:rsidR="004A3884" w:rsidRDefault="004A3884" w:rsidP="00FF3ECA">
            <w:pPr>
              <w:spacing w:after="0"/>
              <w:jc w:val="center"/>
              <w:rPr>
                <w:rFonts w:ascii="Times" w:hAnsi="Times" w:cs="Times"/>
              </w:rPr>
            </w:pPr>
            <w:r>
              <w:rPr>
                <w:b/>
                <w:bCs/>
              </w:rPr>
              <w:t>Parameters</w:t>
            </w:r>
          </w:p>
        </w:tc>
        <w:tc>
          <w:tcPr>
            <w:tcW w:w="4365" w:type="dxa"/>
            <w:tcMar>
              <w:top w:w="0" w:type="dxa"/>
              <w:left w:w="108" w:type="dxa"/>
              <w:bottom w:w="0" w:type="dxa"/>
              <w:right w:w="108" w:type="dxa"/>
            </w:tcMar>
            <w:hideMark/>
          </w:tcPr>
          <w:p w14:paraId="0986D605" w14:textId="77777777" w:rsidR="004A3884" w:rsidRDefault="004A3884" w:rsidP="00FF3ECA">
            <w:pPr>
              <w:spacing w:after="0"/>
              <w:jc w:val="center"/>
              <w:rPr>
                <w:rFonts w:ascii="Calibri" w:hAnsi="Calibri" w:cs="Calibri"/>
              </w:rPr>
            </w:pPr>
            <w:r>
              <w:rPr>
                <w:b/>
                <w:bCs/>
              </w:rPr>
              <w:t>Value</w:t>
            </w:r>
          </w:p>
        </w:tc>
      </w:tr>
      <w:tr w:rsidR="004A3884" w14:paraId="5208ECD9" w14:textId="77777777" w:rsidTr="00FF3ECA">
        <w:trPr>
          <w:trHeight w:val="281"/>
          <w:jc w:val="center"/>
        </w:trPr>
        <w:tc>
          <w:tcPr>
            <w:tcW w:w="3100" w:type="dxa"/>
            <w:tcMar>
              <w:top w:w="0" w:type="dxa"/>
              <w:left w:w="108" w:type="dxa"/>
              <w:bottom w:w="0" w:type="dxa"/>
              <w:right w:w="108" w:type="dxa"/>
            </w:tcMar>
            <w:hideMark/>
          </w:tcPr>
          <w:p w14:paraId="1C67D8C3" w14:textId="77777777" w:rsidR="004A3884" w:rsidRDefault="004A3884" w:rsidP="00FF3ECA">
            <w:pPr>
              <w:spacing w:after="0"/>
            </w:pPr>
            <w:r>
              <w:rPr>
                <w:b/>
                <w:bCs/>
              </w:rPr>
              <w:t>System bandwidth</w:t>
            </w:r>
          </w:p>
        </w:tc>
        <w:tc>
          <w:tcPr>
            <w:tcW w:w="4365" w:type="dxa"/>
            <w:tcMar>
              <w:top w:w="0" w:type="dxa"/>
              <w:left w:w="108" w:type="dxa"/>
              <w:bottom w:w="0" w:type="dxa"/>
              <w:right w:w="108" w:type="dxa"/>
            </w:tcMar>
            <w:hideMark/>
          </w:tcPr>
          <w:p w14:paraId="56F36224" w14:textId="77777777" w:rsidR="004A3884" w:rsidRDefault="004A3884" w:rsidP="00FF3ECA">
            <w:pPr>
              <w:spacing w:after="0"/>
            </w:pPr>
            <w:r>
              <w:t>20 MHz</w:t>
            </w:r>
          </w:p>
        </w:tc>
      </w:tr>
      <w:tr w:rsidR="004A3884" w14:paraId="14CD6621" w14:textId="77777777" w:rsidTr="00FF3ECA">
        <w:trPr>
          <w:trHeight w:val="281"/>
          <w:jc w:val="center"/>
        </w:trPr>
        <w:tc>
          <w:tcPr>
            <w:tcW w:w="3100" w:type="dxa"/>
            <w:tcMar>
              <w:top w:w="0" w:type="dxa"/>
              <w:left w:w="108" w:type="dxa"/>
              <w:bottom w:w="0" w:type="dxa"/>
              <w:right w:w="108" w:type="dxa"/>
            </w:tcMar>
            <w:hideMark/>
          </w:tcPr>
          <w:p w14:paraId="3B731EA5" w14:textId="77777777" w:rsidR="004A3884" w:rsidRDefault="004A3884" w:rsidP="00FF3ECA">
            <w:pPr>
              <w:spacing w:after="0"/>
            </w:pPr>
            <w:r>
              <w:rPr>
                <w:b/>
                <w:bCs/>
              </w:rPr>
              <w:t>Carrier Frequency</w:t>
            </w:r>
          </w:p>
        </w:tc>
        <w:tc>
          <w:tcPr>
            <w:tcW w:w="4365" w:type="dxa"/>
            <w:tcMar>
              <w:top w:w="0" w:type="dxa"/>
              <w:left w:w="108" w:type="dxa"/>
              <w:bottom w:w="0" w:type="dxa"/>
              <w:right w:w="108" w:type="dxa"/>
            </w:tcMar>
            <w:hideMark/>
          </w:tcPr>
          <w:p w14:paraId="4A6B634D" w14:textId="77777777" w:rsidR="004A3884" w:rsidRDefault="004A3884" w:rsidP="00FF3ECA">
            <w:pPr>
              <w:spacing w:after="0"/>
            </w:pPr>
            <w:r>
              <w:t>4 GHz</w:t>
            </w:r>
          </w:p>
        </w:tc>
      </w:tr>
      <w:tr w:rsidR="004A3884" w:rsidRPr="00AB2AFF" w14:paraId="3895D048" w14:textId="77777777" w:rsidTr="00FF3ECA">
        <w:trPr>
          <w:trHeight w:val="281"/>
          <w:jc w:val="center"/>
        </w:trPr>
        <w:tc>
          <w:tcPr>
            <w:tcW w:w="3100" w:type="dxa"/>
            <w:tcMar>
              <w:top w:w="0" w:type="dxa"/>
              <w:left w:w="108" w:type="dxa"/>
              <w:bottom w:w="0" w:type="dxa"/>
              <w:right w:w="108" w:type="dxa"/>
            </w:tcMar>
            <w:hideMark/>
          </w:tcPr>
          <w:p w14:paraId="26D3BBB5" w14:textId="77777777" w:rsidR="004A3884" w:rsidRDefault="004A3884" w:rsidP="00FF3ECA">
            <w:pPr>
              <w:spacing w:after="0"/>
              <w:rPr>
                <w:b/>
                <w:bCs/>
              </w:rPr>
            </w:pPr>
            <w:r>
              <w:rPr>
                <w:b/>
                <w:bCs/>
              </w:rPr>
              <w:t>Subcarrier spacing</w:t>
            </w:r>
          </w:p>
        </w:tc>
        <w:tc>
          <w:tcPr>
            <w:tcW w:w="4365" w:type="dxa"/>
            <w:tcMar>
              <w:top w:w="0" w:type="dxa"/>
              <w:left w:w="108" w:type="dxa"/>
              <w:bottom w:w="0" w:type="dxa"/>
              <w:right w:w="108" w:type="dxa"/>
            </w:tcMar>
            <w:hideMark/>
          </w:tcPr>
          <w:p w14:paraId="23D4DFAE" w14:textId="77777777" w:rsidR="004A3884" w:rsidRPr="00303232" w:rsidRDefault="004A3884" w:rsidP="00FF3ECA">
            <w:pPr>
              <w:spacing w:after="0"/>
            </w:pPr>
            <w:r w:rsidRPr="00303232">
              <w:t>30</w:t>
            </w:r>
            <w:r>
              <w:t xml:space="preserve"> k</w:t>
            </w:r>
            <w:r w:rsidRPr="00303232">
              <w:t>Hz</w:t>
            </w:r>
          </w:p>
        </w:tc>
      </w:tr>
      <w:tr w:rsidR="004A3884" w:rsidRPr="00740A78" w14:paraId="14F73DE2" w14:textId="77777777" w:rsidTr="00FF3ECA">
        <w:trPr>
          <w:trHeight w:val="281"/>
          <w:jc w:val="center"/>
        </w:trPr>
        <w:tc>
          <w:tcPr>
            <w:tcW w:w="3100" w:type="dxa"/>
            <w:tcMar>
              <w:top w:w="0" w:type="dxa"/>
              <w:left w:w="108" w:type="dxa"/>
              <w:bottom w:w="0" w:type="dxa"/>
              <w:right w:w="108" w:type="dxa"/>
            </w:tcMar>
          </w:tcPr>
          <w:p w14:paraId="66642B3A" w14:textId="77777777" w:rsidR="004A3884" w:rsidRDefault="004A3884" w:rsidP="00FF3ECA">
            <w:pPr>
              <w:spacing w:after="0"/>
              <w:rPr>
                <w:b/>
                <w:bCs/>
              </w:rPr>
            </w:pPr>
            <w:r>
              <w:rPr>
                <w:b/>
                <w:bCs/>
              </w:rPr>
              <w:t>Modulations</w:t>
            </w:r>
          </w:p>
        </w:tc>
        <w:tc>
          <w:tcPr>
            <w:tcW w:w="4365" w:type="dxa"/>
            <w:tcMar>
              <w:top w:w="0" w:type="dxa"/>
              <w:left w:w="108" w:type="dxa"/>
              <w:bottom w:w="0" w:type="dxa"/>
              <w:right w:w="108" w:type="dxa"/>
            </w:tcMar>
          </w:tcPr>
          <w:p w14:paraId="2BDB3E71" w14:textId="77777777" w:rsidR="004A3884" w:rsidRPr="00740A78" w:rsidRDefault="004A3884" w:rsidP="00FF3ECA">
            <w:pPr>
              <w:spacing w:after="0"/>
              <w:rPr>
                <w:lang w:val="sv-SE"/>
              </w:rPr>
            </w:pPr>
            <w:r>
              <w:t>QPSK, 16QAM, 64QAM</w:t>
            </w:r>
          </w:p>
        </w:tc>
      </w:tr>
      <w:tr w:rsidR="004A3884" w14:paraId="3DE4C82D" w14:textId="77777777" w:rsidTr="00FF3ECA">
        <w:trPr>
          <w:trHeight w:val="281"/>
          <w:jc w:val="center"/>
        </w:trPr>
        <w:tc>
          <w:tcPr>
            <w:tcW w:w="3100" w:type="dxa"/>
            <w:tcMar>
              <w:top w:w="0" w:type="dxa"/>
              <w:left w:w="108" w:type="dxa"/>
              <w:bottom w:w="0" w:type="dxa"/>
              <w:right w:w="108" w:type="dxa"/>
            </w:tcMar>
          </w:tcPr>
          <w:p w14:paraId="6C0DCFDB" w14:textId="77777777" w:rsidR="004A3884" w:rsidRDefault="004A3884" w:rsidP="00FF3ECA">
            <w:pPr>
              <w:spacing w:after="0"/>
              <w:rPr>
                <w:b/>
                <w:bCs/>
              </w:rPr>
            </w:pPr>
            <w:r>
              <w:rPr>
                <w:b/>
                <w:bCs/>
              </w:rPr>
              <w:t>Channel coding</w:t>
            </w:r>
          </w:p>
        </w:tc>
        <w:tc>
          <w:tcPr>
            <w:tcW w:w="4365" w:type="dxa"/>
            <w:tcMar>
              <w:top w:w="0" w:type="dxa"/>
              <w:left w:w="108" w:type="dxa"/>
              <w:bottom w:w="0" w:type="dxa"/>
              <w:right w:w="108" w:type="dxa"/>
            </w:tcMar>
          </w:tcPr>
          <w:p w14:paraId="68EBECB5" w14:textId="77777777" w:rsidR="004A3884" w:rsidRDefault="004A3884" w:rsidP="00FF3ECA">
            <w:pPr>
              <w:spacing w:after="0"/>
            </w:pPr>
            <w:r>
              <w:t>LDPC: LNMS, SF=0.7, 25 iterations</w:t>
            </w:r>
          </w:p>
        </w:tc>
      </w:tr>
      <w:tr w:rsidR="004A3884" w:rsidRPr="000038C2" w14:paraId="37B939DB" w14:textId="77777777" w:rsidTr="00FF3ECA">
        <w:trPr>
          <w:trHeight w:val="281"/>
          <w:jc w:val="center"/>
        </w:trPr>
        <w:tc>
          <w:tcPr>
            <w:tcW w:w="3100" w:type="dxa"/>
            <w:tcMar>
              <w:top w:w="0" w:type="dxa"/>
              <w:left w:w="108" w:type="dxa"/>
              <w:bottom w:w="0" w:type="dxa"/>
              <w:right w:w="108" w:type="dxa"/>
            </w:tcMar>
          </w:tcPr>
          <w:p w14:paraId="0CE039D2" w14:textId="77777777" w:rsidR="004A3884" w:rsidRDefault="004A3884" w:rsidP="00FF3ECA">
            <w:pPr>
              <w:spacing w:after="0"/>
            </w:pPr>
            <w:r>
              <w:rPr>
                <w:b/>
                <w:bCs/>
              </w:rPr>
              <w:t>Allocation in time</w:t>
            </w:r>
          </w:p>
        </w:tc>
        <w:tc>
          <w:tcPr>
            <w:tcW w:w="4365" w:type="dxa"/>
            <w:tcMar>
              <w:top w:w="0" w:type="dxa"/>
              <w:left w:w="108" w:type="dxa"/>
              <w:bottom w:w="0" w:type="dxa"/>
              <w:right w:w="108" w:type="dxa"/>
            </w:tcMar>
          </w:tcPr>
          <w:p w14:paraId="1116EE1B" w14:textId="77777777" w:rsidR="004A3884" w:rsidRPr="008935A7" w:rsidRDefault="004A3884" w:rsidP="00FF3ECA">
            <w:pPr>
              <w:spacing w:after="0"/>
              <w:rPr>
                <w:lang w:val="sv-SE"/>
              </w:rPr>
            </w:pPr>
            <w:r w:rsidRPr="00740A78">
              <w:rPr>
                <w:lang w:val="sv-SE"/>
              </w:rPr>
              <w:t>Slot transmission 7os (6os for data)</w:t>
            </w:r>
          </w:p>
        </w:tc>
      </w:tr>
      <w:tr w:rsidR="004A3884" w14:paraId="5CEC7FCE" w14:textId="77777777" w:rsidTr="00FF3ECA">
        <w:trPr>
          <w:trHeight w:val="281"/>
          <w:jc w:val="center"/>
        </w:trPr>
        <w:tc>
          <w:tcPr>
            <w:tcW w:w="3100" w:type="dxa"/>
            <w:tcMar>
              <w:top w:w="0" w:type="dxa"/>
              <w:left w:w="108" w:type="dxa"/>
              <w:bottom w:w="0" w:type="dxa"/>
              <w:right w:w="108" w:type="dxa"/>
            </w:tcMar>
            <w:hideMark/>
          </w:tcPr>
          <w:p w14:paraId="57ED5B4D" w14:textId="77777777" w:rsidR="004A3884" w:rsidRDefault="004A3884" w:rsidP="00FF3ECA">
            <w:pPr>
              <w:spacing w:after="0"/>
              <w:rPr>
                <w:rFonts w:ascii="Times" w:eastAsia="Calibri" w:hAnsi="Times" w:cs="Times"/>
              </w:rPr>
            </w:pPr>
            <w:r>
              <w:rPr>
                <w:b/>
                <w:bCs/>
              </w:rPr>
              <w:t>Allocation in frequency</w:t>
            </w:r>
          </w:p>
        </w:tc>
        <w:tc>
          <w:tcPr>
            <w:tcW w:w="4365" w:type="dxa"/>
            <w:tcMar>
              <w:top w:w="0" w:type="dxa"/>
              <w:left w:w="108" w:type="dxa"/>
              <w:bottom w:w="0" w:type="dxa"/>
              <w:right w:w="108" w:type="dxa"/>
            </w:tcMar>
            <w:hideMark/>
          </w:tcPr>
          <w:p w14:paraId="47D48385" w14:textId="77777777" w:rsidR="004A3884" w:rsidRDefault="004A3884" w:rsidP="00FF3ECA">
            <w:pPr>
              <w:spacing w:after="0"/>
            </w:pPr>
            <w:r>
              <w:t>2160 REs (30PRBs) for two lowest efficiencies.</w:t>
            </w:r>
          </w:p>
          <w:p w14:paraId="3EC66A65" w14:textId="77777777" w:rsidR="004A3884" w:rsidRDefault="004A3884" w:rsidP="00FF3ECA">
            <w:pPr>
              <w:spacing w:after="0"/>
              <w:rPr>
                <w:rFonts w:ascii="Calibri" w:hAnsi="Calibri" w:cs="Calibri"/>
              </w:rPr>
            </w:pPr>
            <w:r>
              <w:rPr>
                <w:rFonts w:ascii="Calibri" w:hAnsi="Calibri" w:cs="Calibri"/>
              </w:rPr>
              <w:t>1080 REs (15 PRBs) for the rest</w:t>
            </w:r>
          </w:p>
        </w:tc>
      </w:tr>
      <w:tr w:rsidR="004A3884" w14:paraId="4BCF47DA" w14:textId="77777777" w:rsidTr="00FF3ECA">
        <w:trPr>
          <w:trHeight w:val="63"/>
          <w:jc w:val="center"/>
        </w:trPr>
        <w:tc>
          <w:tcPr>
            <w:tcW w:w="3100" w:type="dxa"/>
            <w:tcMar>
              <w:top w:w="0" w:type="dxa"/>
              <w:left w:w="108" w:type="dxa"/>
              <w:bottom w:w="0" w:type="dxa"/>
              <w:right w:w="108" w:type="dxa"/>
            </w:tcMar>
            <w:hideMark/>
          </w:tcPr>
          <w:p w14:paraId="77EFD6E0" w14:textId="77777777" w:rsidR="004A3884" w:rsidRDefault="004A3884" w:rsidP="00FF3ECA">
            <w:pPr>
              <w:spacing w:after="0"/>
            </w:pPr>
            <w:r>
              <w:rPr>
                <w:b/>
                <w:bCs/>
              </w:rPr>
              <w:t>Channel estimation</w:t>
            </w:r>
          </w:p>
        </w:tc>
        <w:tc>
          <w:tcPr>
            <w:tcW w:w="4365" w:type="dxa"/>
            <w:tcMar>
              <w:top w:w="0" w:type="dxa"/>
              <w:left w:w="108" w:type="dxa"/>
              <w:bottom w:w="0" w:type="dxa"/>
              <w:right w:w="108" w:type="dxa"/>
            </w:tcMar>
            <w:hideMark/>
          </w:tcPr>
          <w:p w14:paraId="471355CC" w14:textId="77777777" w:rsidR="004A3884" w:rsidRDefault="004A3884" w:rsidP="00FF3ECA">
            <w:pPr>
              <w:spacing w:after="0"/>
            </w:pPr>
            <w:r>
              <w:t>Ideal</w:t>
            </w:r>
          </w:p>
        </w:tc>
      </w:tr>
      <w:tr w:rsidR="004A3884" w:rsidRPr="00AB2AFF" w14:paraId="355B468F" w14:textId="77777777" w:rsidTr="00FF3ECA">
        <w:trPr>
          <w:trHeight w:val="404"/>
          <w:jc w:val="center"/>
        </w:trPr>
        <w:tc>
          <w:tcPr>
            <w:tcW w:w="3100" w:type="dxa"/>
            <w:tcMar>
              <w:top w:w="0" w:type="dxa"/>
              <w:left w:w="108" w:type="dxa"/>
              <w:bottom w:w="0" w:type="dxa"/>
              <w:right w:w="108" w:type="dxa"/>
            </w:tcMar>
            <w:hideMark/>
          </w:tcPr>
          <w:p w14:paraId="6A0460BE" w14:textId="77777777" w:rsidR="004A3884" w:rsidRDefault="004A3884" w:rsidP="00FF3ECA">
            <w:pPr>
              <w:spacing w:after="0"/>
            </w:pPr>
            <w:r>
              <w:rPr>
                <w:b/>
                <w:bCs/>
              </w:rPr>
              <w:t>Channel model</w:t>
            </w:r>
          </w:p>
        </w:tc>
        <w:tc>
          <w:tcPr>
            <w:tcW w:w="4365" w:type="dxa"/>
            <w:tcMar>
              <w:top w:w="0" w:type="dxa"/>
              <w:left w:w="108" w:type="dxa"/>
              <w:bottom w:w="0" w:type="dxa"/>
              <w:right w:w="108" w:type="dxa"/>
            </w:tcMar>
            <w:hideMark/>
          </w:tcPr>
          <w:p w14:paraId="45003E1A" w14:textId="77777777" w:rsidR="004A3884" w:rsidRPr="00303232" w:rsidRDefault="004A3884" w:rsidP="00FF3ECA">
            <w:pPr>
              <w:spacing w:after="0"/>
            </w:pPr>
            <w:r>
              <w:t xml:space="preserve">AWGN and </w:t>
            </w:r>
            <w:r w:rsidRPr="00303232">
              <w:br/>
              <w:t xml:space="preserve">TDL-C (delay spread: 300ns) </w:t>
            </w:r>
          </w:p>
        </w:tc>
      </w:tr>
      <w:tr w:rsidR="004A3884" w14:paraId="6E52F178" w14:textId="77777777" w:rsidTr="00FF3ECA">
        <w:trPr>
          <w:trHeight w:val="281"/>
          <w:jc w:val="center"/>
        </w:trPr>
        <w:tc>
          <w:tcPr>
            <w:tcW w:w="3100" w:type="dxa"/>
            <w:tcMar>
              <w:top w:w="0" w:type="dxa"/>
              <w:left w:w="108" w:type="dxa"/>
              <w:bottom w:w="0" w:type="dxa"/>
              <w:right w:w="108" w:type="dxa"/>
            </w:tcMar>
            <w:hideMark/>
          </w:tcPr>
          <w:p w14:paraId="09AEB0FF" w14:textId="77777777" w:rsidR="004A3884" w:rsidRDefault="004A3884" w:rsidP="00FF3ECA">
            <w:pPr>
              <w:spacing w:after="0"/>
            </w:pPr>
            <w:r>
              <w:rPr>
                <w:b/>
                <w:bCs/>
              </w:rPr>
              <w:t>UE speed</w:t>
            </w:r>
          </w:p>
        </w:tc>
        <w:tc>
          <w:tcPr>
            <w:tcW w:w="4365" w:type="dxa"/>
            <w:tcMar>
              <w:top w:w="0" w:type="dxa"/>
              <w:left w:w="108" w:type="dxa"/>
              <w:bottom w:w="0" w:type="dxa"/>
              <w:right w:w="108" w:type="dxa"/>
            </w:tcMar>
            <w:hideMark/>
          </w:tcPr>
          <w:p w14:paraId="0DC8E056" w14:textId="77777777" w:rsidR="004A3884" w:rsidRDefault="004A3884" w:rsidP="00FF3ECA">
            <w:pPr>
              <w:spacing w:after="0"/>
            </w:pPr>
            <w:r>
              <w:t>3 km/h</w:t>
            </w:r>
          </w:p>
        </w:tc>
      </w:tr>
      <w:tr w:rsidR="004A3884" w14:paraId="6155DF13" w14:textId="77777777" w:rsidTr="00FF3ECA">
        <w:trPr>
          <w:trHeight w:val="281"/>
          <w:jc w:val="center"/>
        </w:trPr>
        <w:tc>
          <w:tcPr>
            <w:tcW w:w="3100" w:type="dxa"/>
            <w:tcMar>
              <w:top w:w="0" w:type="dxa"/>
              <w:left w:w="108" w:type="dxa"/>
              <w:bottom w:w="0" w:type="dxa"/>
              <w:right w:w="108" w:type="dxa"/>
            </w:tcMar>
            <w:hideMark/>
          </w:tcPr>
          <w:p w14:paraId="7F068B91" w14:textId="77777777" w:rsidR="004A3884" w:rsidRDefault="004A3884" w:rsidP="00FF3ECA">
            <w:pPr>
              <w:spacing w:after="0"/>
            </w:pPr>
            <w:r>
              <w:rPr>
                <w:b/>
                <w:bCs/>
              </w:rPr>
              <w:t>Number of BS antennas</w:t>
            </w:r>
          </w:p>
        </w:tc>
        <w:tc>
          <w:tcPr>
            <w:tcW w:w="4365" w:type="dxa"/>
            <w:tcMar>
              <w:top w:w="0" w:type="dxa"/>
              <w:left w:w="108" w:type="dxa"/>
              <w:bottom w:w="0" w:type="dxa"/>
              <w:right w:w="108" w:type="dxa"/>
            </w:tcMar>
            <w:hideMark/>
          </w:tcPr>
          <w:p w14:paraId="392526FF" w14:textId="77777777" w:rsidR="004A3884" w:rsidRDefault="004A3884" w:rsidP="00FF3ECA">
            <w:pPr>
              <w:spacing w:after="0"/>
            </w:pPr>
            <w:r>
              <w:t>1Tx</w:t>
            </w:r>
          </w:p>
        </w:tc>
      </w:tr>
      <w:tr w:rsidR="004A3884" w:rsidRPr="007809AA" w14:paraId="039A659C" w14:textId="77777777" w:rsidTr="00FF3ECA">
        <w:trPr>
          <w:trHeight w:val="281"/>
          <w:jc w:val="center"/>
        </w:trPr>
        <w:tc>
          <w:tcPr>
            <w:tcW w:w="3100" w:type="dxa"/>
            <w:tcMar>
              <w:top w:w="0" w:type="dxa"/>
              <w:left w:w="108" w:type="dxa"/>
              <w:bottom w:w="0" w:type="dxa"/>
              <w:right w:w="108" w:type="dxa"/>
            </w:tcMar>
            <w:hideMark/>
          </w:tcPr>
          <w:p w14:paraId="365BBEF5" w14:textId="77777777" w:rsidR="004A3884" w:rsidRDefault="004A3884" w:rsidP="00FF3ECA">
            <w:pPr>
              <w:spacing w:after="0"/>
            </w:pPr>
            <w:r>
              <w:rPr>
                <w:b/>
                <w:bCs/>
              </w:rPr>
              <w:t>Number of UE antennas</w:t>
            </w:r>
          </w:p>
        </w:tc>
        <w:tc>
          <w:tcPr>
            <w:tcW w:w="4365" w:type="dxa"/>
            <w:tcMar>
              <w:top w:w="0" w:type="dxa"/>
              <w:left w:w="108" w:type="dxa"/>
              <w:bottom w:w="0" w:type="dxa"/>
              <w:right w:w="108" w:type="dxa"/>
            </w:tcMar>
            <w:hideMark/>
          </w:tcPr>
          <w:p w14:paraId="78B99BC9" w14:textId="77777777" w:rsidR="004A3884" w:rsidRPr="00303232" w:rsidRDefault="004A3884" w:rsidP="00FF3ECA">
            <w:pPr>
              <w:spacing w:after="0"/>
            </w:pPr>
            <w:r>
              <w:t>2</w:t>
            </w:r>
            <w:r w:rsidRPr="00303232">
              <w:t>Rx</w:t>
            </w:r>
          </w:p>
        </w:tc>
      </w:tr>
    </w:tbl>
    <w:p w14:paraId="5538C140" w14:textId="77777777" w:rsidR="004A3884" w:rsidRDefault="004A3884" w:rsidP="004A3884"/>
    <w:p w14:paraId="7D5A9B33" w14:textId="563CDA68" w:rsidR="004A3884" w:rsidRDefault="004A3884" w:rsidP="004A3884">
      <w:r w:rsidRPr="003A04D9">
        <w:t xml:space="preserve">We assumed 1080 REs allocation. For the new two CQI entries, 2160 REs were assumed reflecting how more resources is needed for very low code rate. The MCS samples in the CQI table provide good spacing in all SNR region as shown in Fig. </w:t>
      </w:r>
      <w:r w:rsidR="00970E2A">
        <w:t>B.1</w:t>
      </w:r>
      <w:r w:rsidRPr="00E90EB6">
        <w:t xml:space="preserve"> and </w:t>
      </w:r>
      <w:r w:rsidR="00970E2A">
        <w:t>B.2</w:t>
      </w:r>
      <w:r w:rsidRPr="00E90EB6">
        <w:t>.</w:t>
      </w:r>
      <w:r>
        <w:t xml:space="preserve"> Performance of MCSs overlapped with CQI table for TDL-C channel is shown on Fig. </w:t>
      </w:r>
      <w:r w:rsidR="00970E2A">
        <w:t>B.3</w:t>
      </w:r>
      <w:r>
        <w:t xml:space="preserve">. </w:t>
      </w:r>
    </w:p>
    <w:p w14:paraId="54D38B78" w14:textId="77777777" w:rsidR="004A3884" w:rsidRDefault="004A3884" w:rsidP="004A3884">
      <w:pPr>
        <w:jc w:val="center"/>
        <w:rPr>
          <w:noProo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31"/>
      </w:tblGrid>
      <w:tr w:rsidR="004A3884" w14:paraId="608D741A" w14:textId="77777777" w:rsidTr="004A3884">
        <w:tc>
          <w:tcPr>
            <w:tcW w:w="4808" w:type="dxa"/>
          </w:tcPr>
          <w:p w14:paraId="00B4640E" w14:textId="77777777" w:rsidR="004A3884" w:rsidRPr="00A95989" w:rsidRDefault="004A3884" w:rsidP="004A3884">
            <w:pPr>
              <w:jc w:val="center"/>
              <w:rPr>
                <w:sz w:val="20"/>
                <w:szCs w:val="20"/>
                <w:lang w:val="en-US"/>
              </w:rPr>
            </w:pPr>
            <w:r w:rsidRPr="00A95989">
              <w:rPr>
                <w:noProof/>
                <w:lang w:val="en-US"/>
              </w:rPr>
              <w:drawing>
                <wp:inline distT="0" distB="0" distL="0" distR="0" wp14:anchorId="6F8C275D" wp14:editId="6ECF1690">
                  <wp:extent cx="3045349" cy="228265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758" cy="2306942"/>
                          </a:xfrm>
                          <a:prstGeom prst="rect">
                            <a:avLst/>
                          </a:prstGeom>
                          <a:noFill/>
                          <a:ln>
                            <a:noFill/>
                          </a:ln>
                        </pic:spPr>
                      </pic:pic>
                    </a:graphicData>
                  </a:graphic>
                </wp:inline>
              </w:drawing>
            </w:r>
          </w:p>
          <w:p w14:paraId="260EAC17" w14:textId="26005142" w:rsidR="004A3884" w:rsidRPr="00A95989" w:rsidRDefault="004A3884" w:rsidP="004A3884">
            <w:pPr>
              <w:jc w:val="center"/>
              <w:rPr>
                <w:sz w:val="20"/>
                <w:szCs w:val="20"/>
                <w:lang w:val="en-US"/>
              </w:rPr>
            </w:pPr>
            <w:r w:rsidRPr="00A95989">
              <w:rPr>
                <w:sz w:val="20"/>
                <w:szCs w:val="20"/>
                <w:lang w:val="en-US"/>
              </w:rPr>
              <w:t>Figure B.1 - Spectral efficiency for the proposed CQI table at target BLER=10</w:t>
            </w:r>
            <w:r w:rsidRPr="00A95989">
              <w:rPr>
                <w:sz w:val="20"/>
                <w:szCs w:val="20"/>
                <w:vertAlign w:val="superscript"/>
                <w:lang w:val="en-US"/>
              </w:rPr>
              <w:t>-5</w:t>
            </w:r>
            <w:r w:rsidRPr="00A95989">
              <w:rPr>
                <w:sz w:val="20"/>
                <w:szCs w:val="20"/>
                <w:lang w:val="en-US"/>
              </w:rPr>
              <w:t>, AWGN</w:t>
            </w:r>
          </w:p>
        </w:tc>
        <w:tc>
          <w:tcPr>
            <w:tcW w:w="4831" w:type="dxa"/>
          </w:tcPr>
          <w:p w14:paraId="447F8D9D" w14:textId="77777777" w:rsidR="004A3884" w:rsidRPr="00A95989" w:rsidRDefault="004A3884" w:rsidP="004A3884">
            <w:pPr>
              <w:jc w:val="center"/>
              <w:rPr>
                <w:sz w:val="20"/>
                <w:szCs w:val="20"/>
                <w:lang w:val="en-US"/>
              </w:rPr>
            </w:pPr>
            <w:r w:rsidRPr="00A95989">
              <w:rPr>
                <w:noProof/>
                <w:lang w:val="en-US"/>
              </w:rPr>
              <w:drawing>
                <wp:inline distT="0" distB="0" distL="0" distR="0" wp14:anchorId="70C36A85" wp14:editId="13DA5F5D">
                  <wp:extent cx="3061323" cy="22936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7768" cy="2320926"/>
                          </a:xfrm>
                          <a:prstGeom prst="rect">
                            <a:avLst/>
                          </a:prstGeom>
                          <a:noFill/>
                          <a:ln>
                            <a:noFill/>
                          </a:ln>
                        </pic:spPr>
                      </pic:pic>
                    </a:graphicData>
                  </a:graphic>
                </wp:inline>
              </w:drawing>
            </w:r>
          </w:p>
          <w:p w14:paraId="1BECA548" w14:textId="69AD13AB" w:rsidR="004A3884" w:rsidRPr="00A95989" w:rsidRDefault="004A3884" w:rsidP="004A3884">
            <w:pPr>
              <w:jc w:val="center"/>
              <w:rPr>
                <w:sz w:val="20"/>
                <w:szCs w:val="20"/>
                <w:lang w:val="en-US"/>
              </w:rPr>
            </w:pPr>
            <w:r w:rsidRPr="00A95989">
              <w:rPr>
                <w:sz w:val="20"/>
                <w:szCs w:val="20"/>
                <w:lang w:val="en-US"/>
              </w:rPr>
              <w:t>Figure B.2 - Spectral efficiency for the proposed CQI table at target BLER=10</w:t>
            </w:r>
            <w:r w:rsidRPr="00A95989">
              <w:rPr>
                <w:sz w:val="20"/>
                <w:szCs w:val="20"/>
                <w:vertAlign w:val="superscript"/>
                <w:lang w:val="en-US"/>
              </w:rPr>
              <w:t>-5</w:t>
            </w:r>
            <w:r w:rsidRPr="00A95989">
              <w:rPr>
                <w:sz w:val="20"/>
                <w:szCs w:val="20"/>
                <w:lang w:val="en-US"/>
              </w:rPr>
              <w:t>, TDL-C</w:t>
            </w:r>
          </w:p>
        </w:tc>
      </w:tr>
    </w:tbl>
    <w:p w14:paraId="4CE3AAC3" w14:textId="77777777" w:rsidR="004A3884" w:rsidRDefault="004A3884" w:rsidP="004A3884">
      <w:pPr>
        <w:jc w:val="center"/>
      </w:pPr>
    </w:p>
    <w:p w14:paraId="551AD0A2" w14:textId="77777777" w:rsidR="004A3884" w:rsidRDefault="004A3884" w:rsidP="004A3884">
      <w:pPr>
        <w:jc w:val="center"/>
      </w:pPr>
      <w:r>
        <w:rPr>
          <w:noProof/>
        </w:rPr>
        <w:lastRenderedPageBreak/>
        <w:drawing>
          <wp:inline distT="0" distB="0" distL="0" distR="0" wp14:anchorId="306D8152" wp14:editId="74070040">
            <wp:extent cx="6120765" cy="300418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004185"/>
                    </a:xfrm>
                    <a:prstGeom prst="rect">
                      <a:avLst/>
                    </a:prstGeom>
                  </pic:spPr>
                </pic:pic>
              </a:graphicData>
            </a:graphic>
          </wp:inline>
        </w:drawing>
      </w:r>
    </w:p>
    <w:p w14:paraId="00C2AFDF" w14:textId="36858B95" w:rsidR="004A3884" w:rsidRDefault="004A3884" w:rsidP="004A3884">
      <w:pPr>
        <w:jc w:val="center"/>
      </w:pPr>
      <w:r w:rsidRPr="00E90EB6">
        <w:t xml:space="preserve">Figure </w:t>
      </w:r>
      <w:r w:rsidR="00970E2A">
        <w:t xml:space="preserve">B.3 - </w:t>
      </w:r>
      <w:r>
        <w:t>Performance of MCSs overlapped with CQI table for TDL-C channel</w:t>
      </w:r>
    </w:p>
    <w:p w14:paraId="19F6E7E9" w14:textId="77777777" w:rsidR="004D5FB1" w:rsidRPr="00CE0424" w:rsidRDefault="004D5FB1" w:rsidP="004D5FB1">
      <w:pPr>
        <w:pStyle w:val="BodyText"/>
      </w:pPr>
    </w:p>
    <w:sectPr w:rsidR="004D5FB1"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60249" w14:textId="77777777" w:rsidR="004F7142" w:rsidRDefault="004F7142">
      <w:r>
        <w:separator/>
      </w:r>
    </w:p>
  </w:endnote>
  <w:endnote w:type="continuationSeparator" w:id="0">
    <w:p w14:paraId="6334F2B7" w14:textId="77777777" w:rsidR="004F7142" w:rsidRDefault="004F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9620E88" w:rsidR="00CB3AFB" w:rsidRDefault="00CB3A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3A7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3A7A">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4F56F" w14:textId="77777777" w:rsidR="004F7142" w:rsidRDefault="004F7142">
      <w:r>
        <w:separator/>
      </w:r>
    </w:p>
  </w:footnote>
  <w:footnote w:type="continuationSeparator" w:id="0">
    <w:p w14:paraId="49EB82D3" w14:textId="77777777" w:rsidR="004F7142" w:rsidRDefault="004F7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B3AFB" w:rsidRDefault="00CB3A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327BF"/>
    <w:multiLevelType w:val="hybridMultilevel"/>
    <w:tmpl w:val="6B90DFE6"/>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9D7217"/>
    <w:multiLevelType w:val="hybridMultilevel"/>
    <w:tmpl w:val="465A46DE"/>
    <w:lvl w:ilvl="0" w:tplc="5F6897C0">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CE62F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9F71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4330FC"/>
    <w:multiLevelType w:val="hybridMultilevel"/>
    <w:tmpl w:val="892C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4E56F1"/>
    <w:multiLevelType w:val="hybridMultilevel"/>
    <w:tmpl w:val="316E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C97695"/>
    <w:multiLevelType w:val="hybridMultilevel"/>
    <w:tmpl w:val="48EE5D7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82C0FD9"/>
    <w:multiLevelType w:val="hybridMultilevel"/>
    <w:tmpl w:val="4BF66EE2"/>
    <w:lvl w:ilvl="0" w:tplc="04090017">
      <w:start w:val="1"/>
      <w:numFmt w:val="lowerLetter"/>
      <w:lvlText w:val="%1)"/>
      <w:lvlJc w:val="left"/>
      <w:pPr>
        <w:ind w:left="1040" w:hanging="420"/>
      </w:p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43" w15:restartNumberingAfterBreak="0">
    <w:nsid w:val="7B077B7B"/>
    <w:multiLevelType w:val="multilevel"/>
    <w:tmpl w:val="F9724544"/>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7B0E0DA7"/>
    <w:multiLevelType w:val="hybridMultilevel"/>
    <w:tmpl w:val="CC58EAC4"/>
    <w:lvl w:ilvl="0" w:tplc="60AE8B56">
      <w:start w:val="1"/>
      <w:numFmt w:val="bullet"/>
      <w:lvlText w:val="•"/>
      <w:lvlJc w:val="left"/>
      <w:pPr>
        <w:ind w:left="620" w:hanging="420"/>
      </w:pPr>
      <w:rPr>
        <w:rFonts w:ascii="Arial" w:hAnsi="Arial" w:cs="Times New Roman"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3"/>
  </w:num>
  <w:num w:numId="4">
    <w:abstractNumId w:val="25"/>
  </w:num>
  <w:num w:numId="5">
    <w:abstractNumId w:val="19"/>
  </w:num>
  <w:num w:numId="6">
    <w:abstractNumId w:val="28"/>
  </w:num>
  <w:num w:numId="7">
    <w:abstractNumId w:val="33"/>
  </w:num>
  <w:num w:numId="8">
    <w:abstractNumId w:val="21"/>
  </w:num>
  <w:num w:numId="9">
    <w:abstractNumId w:val="16"/>
  </w:num>
  <w:num w:numId="10">
    <w:abstractNumId w:val="3"/>
  </w:num>
  <w:num w:numId="11">
    <w:abstractNumId w:val="2"/>
  </w:num>
  <w:num w:numId="12">
    <w:abstractNumId w:val="1"/>
  </w:num>
  <w:num w:numId="13">
    <w:abstractNumId w:val="31"/>
  </w:num>
  <w:num w:numId="14">
    <w:abstractNumId w:val="32"/>
  </w:num>
  <w:num w:numId="15">
    <w:abstractNumId w:val="27"/>
  </w:num>
  <w:num w:numId="16">
    <w:abstractNumId w:val="35"/>
  </w:num>
  <w:num w:numId="17">
    <w:abstractNumId w:val="12"/>
  </w:num>
  <w:num w:numId="18">
    <w:abstractNumId w:val="14"/>
  </w:num>
  <w:num w:numId="19">
    <w:abstractNumId w:val="7"/>
  </w:num>
  <w:num w:numId="20">
    <w:abstractNumId w:val="40"/>
  </w:num>
  <w:num w:numId="21">
    <w:abstractNumId w:val="22"/>
  </w:num>
  <w:num w:numId="22">
    <w:abstractNumId w:val="38"/>
  </w:num>
  <w:num w:numId="23">
    <w:abstractNumId w:val="39"/>
  </w:num>
  <w:num w:numId="24">
    <w:abstractNumId w:val="26"/>
  </w:num>
  <w:num w:numId="25">
    <w:abstractNumId w:val="6"/>
  </w:num>
  <w:num w:numId="26">
    <w:abstractNumId w:val="30"/>
  </w:num>
  <w:num w:numId="27">
    <w:abstractNumId w:val="44"/>
    <w:lvlOverride w:ilvl="0"/>
    <w:lvlOverride w:ilvl="1">
      <w:startOverride w:val="1"/>
    </w:lvlOverride>
    <w:lvlOverride w:ilvl="2"/>
    <w:lvlOverride w:ilvl="3"/>
    <w:lvlOverride w:ilvl="4"/>
    <w:lvlOverride w:ilvl="5"/>
    <w:lvlOverride w:ilvl="6"/>
    <w:lvlOverride w:ilvl="7"/>
    <w:lvlOverride w:ilvl="8"/>
  </w:num>
  <w:num w:numId="28">
    <w:abstractNumId w:val="42"/>
    <w:lvlOverride w:ilvl="0">
      <w:startOverride w:val="1"/>
    </w:lvlOverride>
    <w:lvlOverride w:ilvl="1"/>
    <w:lvlOverride w:ilvl="2"/>
    <w:lvlOverride w:ilvl="3"/>
    <w:lvlOverride w:ilvl="4"/>
    <w:lvlOverride w:ilvl="5"/>
    <w:lvlOverride w:ilvl="6"/>
    <w:lvlOverride w:ilvl="7"/>
    <w:lvlOverride w:ilvl="8"/>
  </w:num>
  <w:num w:numId="29">
    <w:abstractNumId w:val="37"/>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0"/>
  </w:num>
  <w:num w:numId="33">
    <w:abstractNumId w:val="8"/>
  </w:num>
  <w:num w:numId="34">
    <w:abstractNumId w:val="20"/>
  </w:num>
  <w:num w:numId="35">
    <w:abstractNumId w:val="17"/>
  </w:num>
  <w:num w:numId="36">
    <w:abstractNumId w:val="11"/>
  </w:num>
  <w:num w:numId="37">
    <w:abstractNumId w:val="36"/>
  </w:num>
  <w:num w:numId="38">
    <w:abstractNumId w:val="5"/>
  </w:num>
  <w:num w:numId="39">
    <w:abstractNumId w:val="41"/>
  </w:num>
  <w:num w:numId="40">
    <w:abstractNumId w:val="9"/>
  </w:num>
  <w:num w:numId="41">
    <w:abstractNumId w:val="34"/>
  </w:num>
  <w:num w:numId="42">
    <w:abstractNumId w:val="42"/>
  </w:num>
  <w:num w:numId="43">
    <w:abstractNumId w:val="24"/>
  </w:num>
  <w:num w:numId="44">
    <w:abstractNumId w:val="18"/>
  </w:num>
  <w:num w:numId="45">
    <w:abstractNumId w:val="43"/>
  </w:num>
  <w:num w:numId="46">
    <w:abstractNumId w:val="13"/>
  </w:num>
  <w:num w:numId="4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8C2"/>
    <w:rsid w:val="0000564C"/>
    <w:rsid w:val="00006446"/>
    <w:rsid w:val="00006896"/>
    <w:rsid w:val="00007CDC"/>
    <w:rsid w:val="00011B28"/>
    <w:rsid w:val="00015D15"/>
    <w:rsid w:val="00016302"/>
    <w:rsid w:val="0002564D"/>
    <w:rsid w:val="00025ECA"/>
    <w:rsid w:val="000325B8"/>
    <w:rsid w:val="00034C15"/>
    <w:rsid w:val="00035360"/>
    <w:rsid w:val="00036BA1"/>
    <w:rsid w:val="00037907"/>
    <w:rsid w:val="000422E2"/>
    <w:rsid w:val="00042F22"/>
    <w:rsid w:val="000444EF"/>
    <w:rsid w:val="00052A07"/>
    <w:rsid w:val="000534E3"/>
    <w:rsid w:val="0005606A"/>
    <w:rsid w:val="00057117"/>
    <w:rsid w:val="000616E7"/>
    <w:rsid w:val="0006487E"/>
    <w:rsid w:val="00065E1A"/>
    <w:rsid w:val="000677FE"/>
    <w:rsid w:val="00077E5F"/>
    <w:rsid w:val="0008036A"/>
    <w:rsid w:val="00081AE6"/>
    <w:rsid w:val="000855EB"/>
    <w:rsid w:val="00085B52"/>
    <w:rsid w:val="000866F2"/>
    <w:rsid w:val="0009009F"/>
    <w:rsid w:val="00091557"/>
    <w:rsid w:val="000924C1"/>
    <w:rsid w:val="000924F0"/>
    <w:rsid w:val="00093474"/>
    <w:rsid w:val="0009510F"/>
    <w:rsid w:val="000A14AF"/>
    <w:rsid w:val="000A1B7B"/>
    <w:rsid w:val="000A56F2"/>
    <w:rsid w:val="000B2719"/>
    <w:rsid w:val="000B3A8F"/>
    <w:rsid w:val="000B4AB9"/>
    <w:rsid w:val="000B58C3"/>
    <w:rsid w:val="000B61E9"/>
    <w:rsid w:val="000C165A"/>
    <w:rsid w:val="000C2E19"/>
    <w:rsid w:val="000C3387"/>
    <w:rsid w:val="000C48F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FD3"/>
    <w:rsid w:val="00151E23"/>
    <w:rsid w:val="001526E0"/>
    <w:rsid w:val="001551B5"/>
    <w:rsid w:val="001659C1"/>
    <w:rsid w:val="00173A8E"/>
    <w:rsid w:val="0017502C"/>
    <w:rsid w:val="00180F2E"/>
    <w:rsid w:val="0018143F"/>
    <w:rsid w:val="00181FF8"/>
    <w:rsid w:val="00185204"/>
    <w:rsid w:val="00190AC1"/>
    <w:rsid w:val="00190EFD"/>
    <w:rsid w:val="0019341A"/>
    <w:rsid w:val="00194DDA"/>
    <w:rsid w:val="00197202"/>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E54"/>
    <w:rsid w:val="00214DA8"/>
    <w:rsid w:val="00215423"/>
    <w:rsid w:val="002158FA"/>
    <w:rsid w:val="00220600"/>
    <w:rsid w:val="002224DB"/>
    <w:rsid w:val="00223FCB"/>
    <w:rsid w:val="002252C3"/>
    <w:rsid w:val="00225C54"/>
    <w:rsid w:val="00227780"/>
    <w:rsid w:val="00227983"/>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54D"/>
    <w:rsid w:val="00286ACD"/>
    <w:rsid w:val="00287838"/>
    <w:rsid w:val="002907B5"/>
    <w:rsid w:val="00292EB7"/>
    <w:rsid w:val="00294A2D"/>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FA1"/>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70F"/>
    <w:rsid w:val="00335858"/>
    <w:rsid w:val="00336BDA"/>
    <w:rsid w:val="00342BD7"/>
    <w:rsid w:val="00346DB5"/>
    <w:rsid w:val="003477B1"/>
    <w:rsid w:val="00357380"/>
    <w:rsid w:val="003602D9"/>
    <w:rsid w:val="003604CE"/>
    <w:rsid w:val="00367900"/>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5C4"/>
    <w:rsid w:val="00471DE0"/>
    <w:rsid w:val="004734D0"/>
    <w:rsid w:val="0047556B"/>
    <w:rsid w:val="00477768"/>
    <w:rsid w:val="00492BC5"/>
    <w:rsid w:val="0049575B"/>
    <w:rsid w:val="004964F1"/>
    <w:rsid w:val="004A0780"/>
    <w:rsid w:val="004A16BC"/>
    <w:rsid w:val="004A2B94"/>
    <w:rsid w:val="004A3884"/>
    <w:rsid w:val="004B6F6A"/>
    <w:rsid w:val="004B7C0C"/>
    <w:rsid w:val="004C3898"/>
    <w:rsid w:val="004D36B1"/>
    <w:rsid w:val="004D5FB1"/>
    <w:rsid w:val="004D7EBD"/>
    <w:rsid w:val="004E2680"/>
    <w:rsid w:val="004E28F9"/>
    <w:rsid w:val="004E462E"/>
    <w:rsid w:val="004E56DC"/>
    <w:rsid w:val="004E76F4"/>
    <w:rsid w:val="004F0B4E"/>
    <w:rsid w:val="004F0B6C"/>
    <w:rsid w:val="004F2078"/>
    <w:rsid w:val="004F4DA3"/>
    <w:rsid w:val="004F7142"/>
    <w:rsid w:val="00506557"/>
    <w:rsid w:val="0050677A"/>
    <w:rsid w:val="005108D8"/>
    <w:rsid w:val="005116F9"/>
    <w:rsid w:val="00512820"/>
    <w:rsid w:val="005153A7"/>
    <w:rsid w:val="00516998"/>
    <w:rsid w:val="0052075C"/>
    <w:rsid w:val="005219CF"/>
    <w:rsid w:val="00534B59"/>
    <w:rsid w:val="00536759"/>
    <w:rsid w:val="00537C62"/>
    <w:rsid w:val="00546970"/>
    <w:rsid w:val="00554E19"/>
    <w:rsid w:val="0056121F"/>
    <w:rsid w:val="00572505"/>
    <w:rsid w:val="00573622"/>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31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6D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6E9"/>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22D2"/>
    <w:rsid w:val="0078304C"/>
    <w:rsid w:val="00783673"/>
    <w:rsid w:val="00785490"/>
    <w:rsid w:val="007925EA"/>
    <w:rsid w:val="00793CD8"/>
    <w:rsid w:val="00795C92"/>
    <w:rsid w:val="00796231"/>
    <w:rsid w:val="007A10D2"/>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EAE"/>
    <w:rsid w:val="007E4610"/>
    <w:rsid w:val="007E4715"/>
    <w:rsid w:val="007E505B"/>
    <w:rsid w:val="007E7091"/>
    <w:rsid w:val="0080126B"/>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2F8E"/>
    <w:rsid w:val="00853A7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00A"/>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922"/>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E2A"/>
    <w:rsid w:val="00971F08"/>
    <w:rsid w:val="0097603D"/>
    <w:rsid w:val="00976949"/>
    <w:rsid w:val="00980477"/>
    <w:rsid w:val="00985253"/>
    <w:rsid w:val="009853B3"/>
    <w:rsid w:val="00990630"/>
    <w:rsid w:val="00991761"/>
    <w:rsid w:val="00993488"/>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85C"/>
    <w:rsid w:val="00A031D8"/>
    <w:rsid w:val="00A048A8"/>
    <w:rsid w:val="00A04F49"/>
    <w:rsid w:val="00A13E54"/>
    <w:rsid w:val="00A17F63"/>
    <w:rsid w:val="00A2193B"/>
    <w:rsid w:val="00A2351A"/>
    <w:rsid w:val="00A264A9"/>
    <w:rsid w:val="00A26DCF"/>
    <w:rsid w:val="00A27785"/>
    <w:rsid w:val="00A30187"/>
    <w:rsid w:val="00A3448A"/>
    <w:rsid w:val="00A35817"/>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989"/>
    <w:rsid w:val="00AA016F"/>
    <w:rsid w:val="00AA1ED6"/>
    <w:rsid w:val="00AA51D6"/>
    <w:rsid w:val="00AB0BC8"/>
    <w:rsid w:val="00AB11CA"/>
    <w:rsid w:val="00AB14D9"/>
    <w:rsid w:val="00AB4AB8"/>
    <w:rsid w:val="00AB4FF6"/>
    <w:rsid w:val="00AB5624"/>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3960"/>
    <w:rsid w:val="00B157F9"/>
    <w:rsid w:val="00B20256"/>
    <w:rsid w:val="00B20D09"/>
    <w:rsid w:val="00B246BD"/>
    <w:rsid w:val="00B2763F"/>
    <w:rsid w:val="00B27AAC"/>
    <w:rsid w:val="00B30929"/>
    <w:rsid w:val="00B372AA"/>
    <w:rsid w:val="00B37724"/>
    <w:rsid w:val="00B40445"/>
    <w:rsid w:val="00B409E0"/>
    <w:rsid w:val="00B40AD0"/>
    <w:rsid w:val="00B41888"/>
    <w:rsid w:val="00B45A52"/>
    <w:rsid w:val="00B45EF2"/>
    <w:rsid w:val="00B46175"/>
    <w:rsid w:val="00B548B7"/>
    <w:rsid w:val="00B664C7"/>
    <w:rsid w:val="00B739F6"/>
    <w:rsid w:val="00B81A6C"/>
    <w:rsid w:val="00B82D6C"/>
    <w:rsid w:val="00B85DE5"/>
    <w:rsid w:val="00B90F73"/>
    <w:rsid w:val="00B93B59"/>
    <w:rsid w:val="00B9406A"/>
    <w:rsid w:val="00B95C31"/>
    <w:rsid w:val="00BA1000"/>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474"/>
    <w:rsid w:val="00BF3279"/>
    <w:rsid w:val="00BF5138"/>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4859"/>
    <w:rsid w:val="00C473A5"/>
    <w:rsid w:val="00C54995"/>
    <w:rsid w:val="00C54D41"/>
    <w:rsid w:val="00C60783"/>
    <w:rsid w:val="00C62429"/>
    <w:rsid w:val="00C63DA6"/>
    <w:rsid w:val="00C64672"/>
    <w:rsid w:val="00C70697"/>
    <w:rsid w:val="00C70D1B"/>
    <w:rsid w:val="00C72093"/>
    <w:rsid w:val="00C72EF4"/>
    <w:rsid w:val="00C744FE"/>
    <w:rsid w:val="00C75D2F"/>
    <w:rsid w:val="00C767BE"/>
    <w:rsid w:val="00C76E3C"/>
    <w:rsid w:val="00C81568"/>
    <w:rsid w:val="00C9027A"/>
    <w:rsid w:val="00C9068E"/>
    <w:rsid w:val="00C93814"/>
    <w:rsid w:val="00C93C4B"/>
    <w:rsid w:val="00C944AB"/>
    <w:rsid w:val="00C95A0E"/>
    <w:rsid w:val="00C95B40"/>
    <w:rsid w:val="00C96177"/>
    <w:rsid w:val="00CA1ED8"/>
    <w:rsid w:val="00CA716C"/>
    <w:rsid w:val="00CB1F63"/>
    <w:rsid w:val="00CB3813"/>
    <w:rsid w:val="00CB3AFB"/>
    <w:rsid w:val="00CB7170"/>
    <w:rsid w:val="00CC040E"/>
    <w:rsid w:val="00CC111F"/>
    <w:rsid w:val="00CC1B82"/>
    <w:rsid w:val="00CC2011"/>
    <w:rsid w:val="00CC3EA0"/>
    <w:rsid w:val="00CC7B45"/>
    <w:rsid w:val="00CD1188"/>
    <w:rsid w:val="00CD2ED1"/>
    <w:rsid w:val="00CD337B"/>
    <w:rsid w:val="00CE0424"/>
    <w:rsid w:val="00CE0BF7"/>
    <w:rsid w:val="00CE622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F7B"/>
    <w:rsid w:val="00D36E71"/>
    <w:rsid w:val="00D37D87"/>
    <w:rsid w:val="00D40B33"/>
    <w:rsid w:val="00D4318F"/>
    <w:rsid w:val="00D438BF"/>
    <w:rsid w:val="00D440F8"/>
    <w:rsid w:val="00D546FF"/>
    <w:rsid w:val="00D55AD5"/>
    <w:rsid w:val="00D576CA"/>
    <w:rsid w:val="00D61AF5"/>
    <w:rsid w:val="00D652B5"/>
    <w:rsid w:val="00D66155"/>
    <w:rsid w:val="00D708B0"/>
    <w:rsid w:val="00D75F2B"/>
    <w:rsid w:val="00D77B1D"/>
    <w:rsid w:val="00D8021F"/>
    <w:rsid w:val="00D80383"/>
    <w:rsid w:val="00D823C6"/>
    <w:rsid w:val="00D8327F"/>
    <w:rsid w:val="00D86CA3"/>
    <w:rsid w:val="00D871CE"/>
    <w:rsid w:val="00D9196D"/>
    <w:rsid w:val="00D92982"/>
    <w:rsid w:val="00DA305E"/>
    <w:rsid w:val="00DA4D84"/>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0B39"/>
    <w:rsid w:val="00E22330"/>
    <w:rsid w:val="00E30B5A"/>
    <w:rsid w:val="00E3123D"/>
    <w:rsid w:val="00E31461"/>
    <w:rsid w:val="00E31D43"/>
    <w:rsid w:val="00E32608"/>
    <w:rsid w:val="00E34188"/>
    <w:rsid w:val="00E34B6E"/>
    <w:rsid w:val="00E35559"/>
    <w:rsid w:val="00E3723A"/>
    <w:rsid w:val="00E37860"/>
    <w:rsid w:val="00E446F1"/>
    <w:rsid w:val="00E4584F"/>
    <w:rsid w:val="00E46886"/>
    <w:rsid w:val="00E47AEF"/>
    <w:rsid w:val="00E53B75"/>
    <w:rsid w:val="00E54E3B"/>
    <w:rsid w:val="00E57565"/>
    <w:rsid w:val="00E63838"/>
    <w:rsid w:val="00E64434"/>
    <w:rsid w:val="00E67451"/>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4EF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3C2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EC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7F7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27F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27F7B"/>
    <w:pPr>
      <w:pBdr>
        <w:top w:val="none" w:sz="0" w:space="0" w:color="auto"/>
      </w:pBdr>
      <w:spacing w:before="180"/>
      <w:outlineLvl w:val="1"/>
    </w:pPr>
    <w:rPr>
      <w:sz w:val="32"/>
    </w:rPr>
  </w:style>
  <w:style w:type="paragraph" w:styleId="Heading3">
    <w:name w:val="heading 3"/>
    <w:basedOn w:val="Heading2"/>
    <w:next w:val="Normal"/>
    <w:link w:val="Heading3Char"/>
    <w:qFormat/>
    <w:rsid w:val="00D27F7B"/>
    <w:pPr>
      <w:spacing w:before="120"/>
      <w:outlineLvl w:val="2"/>
    </w:pPr>
    <w:rPr>
      <w:sz w:val="28"/>
    </w:rPr>
  </w:style>
  <w:style w:type="paragraph" w:styleId="Heading4">
    <w:name w:val="heading 4"/>
    <w:basedOn w:val="Heading3"/>
    <w:next w:val="Normal"/>
    <w:link w:val="Heading4Char"/>
    <w:qFormat/>
    <w:rsid w:val="00D27F7B"/>
    <w:pPr>
      <w:ind w:left="1418" w:hanging="1418"/>
      <w:outlineLvl w:val="3"/>
    </w:pPr>
    <w:rPr>
      <w:sz w:val="24"/>
    </w:rPr>
  </w:style>
  <w:style w:type="paragraph" w:styleId="Heading5">
    <w:name w:val="heading 5"/>
    <w:basedOn w:val="Heading4"/>
    <w:next w:val="Normal"/>
    <w:link w:val="Heading5Char"/>
    <w:qFormat/>
    <w:rsid w:val="00D27F7B"/>
    <w:pPr>
      <w:ind w:left="1701" w:hanging="1701"/>
      <w:outlineLvl w:val="4"/>
    </w:pPr>
    <w:rPr>
      <w:sz w:val="22"/>
    </w:rPr>
  </w:style>
  <w:style w:type="paragraph" w:styleId="Heading6">
    <w:name w:val="heading 6"/>
    <w:basedOn w:val="H6"/>
    <w:next w:val="Normal"/>
    <w:link w:val="Heading6Char"/>
    <w:qFormat/>
    <w:rsid w:val="00D27F7B"/>
    <w:pPr>
      <w:outlineLvl w:val="5"/>
    </w:pPr>
  </w:style>
  <w:style w:type="paragraph" w:styleId="Heading7">
    <w:name w:val="heading 7"/>
    <w:basedOn w:val="H6"/>
    <w:next w:val="Normal"/>
    <w:link w:val="Heading7Char"/>
    <w:qFormat/>
    <w:rsid w:val="00D27F7B"/>
    <w:pPr>
      <w:outlineLvl w:val="6"/>
    </w:pPr>
  </w:style>
  <w:style w:type="paragraph" w:styleId="Heading8">
    <w:name w:val="heading 8"/>
    <w:basedOn w:val="Heading1"/>
    <w:next w:val="Normal"/>
    <w:link w:val="Heading8Char"/>
    <w:qFormat/>
    <w:rsid w:val="00D27F7B"/>
    <w:pPr>
      <w:ind w:left="0" w:firstLine="0"/>
      <w:outlineLvl w:val="7"/>
    </w:pPr>
  </w:style>
  <w:style w:type="paragraph" w:styleId="Heading9">
    <w:name w:val="heading 9"/>
    <w:basedOn w:val="Heading8"/>
    <w:next w:val="Normal"/>
    <w:link w:val="Heading9Char"/>
    <w:qFormat/>
    <w:rsid w:val="00D27F7B"/>
    <w:pPr>
      <w:outlineLvl w:val="8"/>
    </w:pPr>
  </w:style>
  <w:style w:type="character" w:default="1" w:styleId="DefaultParagraphFont">
    <w:name w:val="Default Paragraph Font"/>
    <w:uiPriority w:val="1"/>
    <w:semiHidden/>
    <w:unhideWhenUsed/>
    <w:rsid w:val="00D27F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7F7B"/>
  </w:style>
  <w:style w:type="paragraph" w:styleId="TOC8">
    <w:name w:val="toc 8"/>
    <w:basedOn w:val="TOC1"/>
    <w:uiPriority w:val="39"/>
    <w:rsid w:val="00D27F7B"/>
    <w:pPr>
      <w:spacing w:before="180"/>
      <w:ind w:left="2693" w:hanging="2693"/>
    </w:pPr>
    <w:rPr>
      <w:b/>
    </w:rPr>
  </w:style>
  <w:style w:type="paragraph" w:styleId="TOC1">
    <w:name w:val="toc 1"/>
    <w:aliases w:val="Observation TOC2"/>
    <w:uiPriority w:val="39"/>
    <w:rsid w:val="00D27F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27F7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27F7B"/>
    <w:pPr>
      <w:spacing w:before="120" w:after="120"/>
    </w:pPr>
    <w:rPr>
      <w:b/>
      <w:lang w:eastAsia="en-GB"/>
    </w:rPr>
  </w:style>
  <w:style w:type="paragraph" w:styleId="TOC5">
    <w:name w:val="toc 5"/>
    <w:aliases w:val="Observation TOC"/>
    <w:basedOn w:val="TOC4"/>
    <w:uiPriority w:val="39"/>
    <w:rsid w:val="00D27F7B"/>
    <w:pPr>
      <w:ind w:left="1701" w:hanging="1701"/>
    </w:pPr>
  </w:style>
  <w:style w:type="paragraph" w:styleId="TOC4">
    <w:name w:val="toc 4"/>
    <w:basedOn w:val="TOC3"/>
    <w:uiPriority w:val="39"/>
    <w:rsid w:val="00D27F7B"/>
    <w:pPr>
      <w:ind w:left="1418" w:hanging="1418"/>
    </w:pPr>
  </w:style>
  <w:style w:type="paragraph" w:styleId="TOC3">
    <w:name w:val="toc 3"/>
    <w:basedOn w:val="TOC2"/>
    <w:uiPriority w:val="39"/>
    <w:rsid w:val="00D27F7B"/>
    <w:pPr>
      <w:ind w:left="1134" w:hanging="1134"/>
    </w:pPr>
  </w:style>
  <w:style w:type="paragraph" w:styleId="TOC2">
    <w:name w:val="toc 2"/>
    <w:basedOn w:val="TOC1"/>
    <w:uiPriority w:val="39"/>
    <w:rsid w:val="00D27F7B"/>
    <w:pPr>
      <w:keepNext w:val="0"/>
      <w:spacing w:before="0"/>
      <w:ind w:left="851" w:hanging="851"/>
    </w:pPr>
    <w:rPr>
      <w:sz w:val="20"/>
    </w:rPr>
  </w:style>
  <w:style w:type="paragraph" w:styleId="Index2">
    <w:name w:val="index 2"/>
    <w:basedOn w:val="Index1"/>
    <w:rsid w:val="00D27F7B"/>
    <w:pPr>
      <w:ind w:left="284"/>
    </w:pPr>
  </w:style>
  <w:style w:type="paragraph" w:styleId="Index1">
    <w:name w:val="index 1"/>
    <w:basedOn w:val="Normal"/>
    <w:rsid w:val="00D27F7B"/>
    <w:pPr>
      <w:keepLines/>
      <w:spacing w:after="0"/>
    </w:pPr>
  </w:style>
  <w:style w:type="paragraph" w:styleId="DocumentMap">
    <w:name w:val="Document Map"/>
    <w:basedOn w:val="Normal"/>
    <w:link w:val="DocumentMapChar"/>
    <w:rsid w:val="00D27F7B"/>
    <w:pPr>
      <w:shd w:val="clear" w:color="auto" w:fill="000080"/>
    </w:pPr>
    <w:rPr>
      <w:rFonts w:ascii="Tahoma" w:hAnsi="Tahoma" w:cs="Tahoma"/>
    </w:rPr>
  </w:style>
  <w:style w:type="paragraph" w:styleId="ListNumber2">
    <w:name w:val="List Number 2"/>
    <w:basedOn w:val="ListNumber"/>
    <w:rsid w:val="00D27F7B"/>
    <w:pPr>
      <w:numPr>
        <w:numId w:val="22"/>
      </w:numPr>
    </w:pPr>
  </w:style>
  <w:style w:type="paragraph" w:styleId="ListNumber">
    <w:name w:val="List Number"/>
    <w:basedOn w:val="List"/>
    <w:rsid w:val="00D27F7B"/>
    <w:pPr>
      <w:numPr>
        <w:numId w:val="21"/>
      </w:numPr>
    </w:pPr>
    <w:rPr>
      <w:lang w:eastAsia="ja-JP"/>
    </w:rPr>
  </w:style>
  <w:style w:type="paragraph" w:styleId="List">
    <w:name w:val="List"/>
    <w:basedOn w:val="BodyText"/>
    <w:rsid w:val="00D27F7B"/>
    <w:pPr>
      <w:ind w:left="568" w:hanging="284"/>
    </w:pPr>
  </w:style>
  <w:style w:type="paragraph" w:styleId="Header">
    <w:name w:val="header"/>
    <w:link w:val="HeaderChar"/>
    <w:rsid w:val="00D27F7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27F7B"/>
    <w:rPr>
      <w:b/>
      <w:position w:val="6"/>
      <w:sz w:val="16"/>
    </w:rPr>
  </w:style>
  <w:style w:type="paragraph" w:styleId="FootnoteText">
    <w:name w:val="footnote text"/>
    <w:basedOn w:val="Normal"/>
    <w:link w:val="FootnoteTextChar"/>
    <w:rsid w:val="00D27F7B"/>
    <w:pPr>
      <w:keepLines/>
      <w:spacing w:after="0"/>
      <w:ind w:left="454" w:hanging="454"/>
    </w:pPr>
    <w:rPr>
      <w:sz w:val="16"/>
    </w:rPr>
  </w:style>
  <w:style w:type="paragraph" w:customStyle="1" w:styleId="3GPPHeader">
    <w:name w:val="3GPP_Header"/>
    <w:basedOn w:val="BodyText"/>
    <w:rsid w:val="00D27F7B"/>
    <w:pPr>
      <w:tabs>
        <w:tab w:val="left" w:pos="1701"/>
        <w:tab w:val="right" w:pos="9639"/>
      </w:tabs>
      <w:spacing w:after="240"/>
    </w:pPr>
    <w:rPr>
      <w:b/>
      <w:sz w:val="24"/>
    </w:rPr>
  </w:style>
  <w:style w:type="paragraph" w:styleId="TOC9">
    <w:name w:val="toc 9"/>
    <w:basedOn w:val="TOC8"/>
    <w:uiPriority w:val="39"/>
    <w:rsid w:val="00D27F7B"/>
    <w:pPr>
      <w:ind w:left="1418" w:hanging="1418"/>
    </w:pPr>
  </w:style>
  <w:style w:type="paragraph" w:styleId="TOC6">
    <w:name w:val="toc 6"/>
    <w:basedOn w:val="TOC5"/>
    <w:next w:val="Normal"/>
    <w:uiPriority w:val="39"/>
    <w:rsid w:val="00D27F7B"/>
    <w:pPr>
      <w:ind w:left="1985" w:hanging="1985"/>
    </w:pPr>
  </w:style>
  <w:style w:type="paragraph" w:styleId="TOC7">
    <w:name w:val="toc 7"/>
    <w:basedOn w:val="TOC6"/>
    <w:next w:val="Normal"/>
    <w:uiPriority w:val="39"/>
    <w:rsid w:val="00D27F7B"/>
    <w:pPr>
      <w:ind w:left="2268" w:hanging="2268"/>
    </w:pPr>
  </w:style>
  <w:style w:type="paragraph" w:styleId="ListBullet2">
    <w:name w:val="List Bullet 2"/>
    <w:basedOn w:val="ListBullet"/>
    <w:rsid w:val="00D27F7B"/>
    <w:pPr>
      <w:numPr>
        <w:numId w:val="17"/>
      </w:numPr>
    </w:pPr>
  </w:style>
  <w:style w:type="paragraph" w:styleId="ListBullet">
    <w:name w:val="List Bullet"/>
    <w:basedOn w:val="List"/>
    <w:rsid w:val="00D27F7B"/>
    <w:pPr>
      <w:numPr>
        <w:numId w:val="16"/>
      </w:numPr>
    </w:pPr>
    <w:rPr>
      <w:lang w:eastAsia="ja-JP"/>
    </w:rPr>
  </w:style>
  <w:style w:type="paragraph" w:styleId="ListBullet3">
    <w:name w:val="List Bullet 3"/>
    <w:basedOn w:val="ListBullet2"/>
    <w:rsid w:val="00D27F7B"/>
    <w:pPr>
      <w:numPr>
        <w:numId w:val="18"/>
      </w:numPr>
    </w:pPr>
  </w:style>
  <w:style w:type="paragraph" w:customStyle="1" w:styleId="EQ">
    <w:name w:val="EQ"/>
    <w:basedOn w:val="Normal"/>
    <w:next w:val="Normal"/>
    <w:rsid w:val="00D27F7B"/>
    <w:pPr>
      <w:keepLines/>
      <w:tabs>
        <w:tab w:val="center" w:pos="4536"/>
        <w:tab w:val="right" w:pos="9072"/>
      </w:tabs>
    </w:pPr>
    <w:rPr>
      <w:noProof/>
    </w:rPr>
  </w:style>
  <w:style w:type="paragraph" w:styleId="List2">
    <w:name w:val="List 2"/>
    <w:basedOn w:val="List"/>
    <w:rsid w:val="00D27F7B"/>
    <w:pPr>
      <w:ind w:left="851"/>
    </w:pPr>
    <w:rPr>
      <w:lang w:eastAsia="ja-JP"/>
    </w:rPr>
  </w:style>
  <w:style w:type="paragraph" w:styleId="List3">
    <w:name w:val="List 3"/>
    <w:basedOn w:val="List2"/>
    <w:rsid w:val="00D27F7B"/>
    <w:pPr>
      <w:ind w:left="1135"/>
    </w:pPr>
  </w:style>
  <w:style w:type="paragraph" w:styleId="List4">
    <w:name w:val="List 4"/>
    <w:basedOn w:val="List3"/>
    <w:rsid w:val="00D27F7B"/>
    <w:pPr>
      <w:ind w:left="1418"/>
    </w:pPr>
  </w:style>
  <w:style w:type="paragraph" w:styleId="List5">
    <w:name w:val="List 5"/>
    <w:basedOn w:val="List4"/>
    <w:rsid w:val="00D27F7B"/>
    <w:pPr>
      <w:ind w:left="1702"/>
    </w:pPr>
  </w:style>
  <w:style w:type="paragraph" w:customStyle="1" w:styleId="EditorsNote">
    <w:name w:val="Editor's Note"/>
    <w:basedOn w:val="NO"/>
    <w:link w:val="EditorsNoteChar"/>
    <w:rsid w:val="00D27F7B"/>
    <w:rPr>
      <w:color w:val="FF0000"/>
      <w:lang w:val="x-none" w:eastAsia="x-none"/>
    </w:rPr>
  </w:style>
  <w:style w:type="paragraph" w:styleId="ListBullet4">
    <w:name w:val="List Bullet 4"/>
    <w:basedOn w:val="ListBullet3"/>
    <w:rsid w:val="00D27F7B"/>
    <w:pPr>
      <w:numPr>
        <w:numId w:val="19"/>
      </w:numPr>
    </w:pPr>
  </w:style>
  <w:style w:type="paragraph" w:styleId="ListBullet5">
    <w:name w:val="List Bullet 5"/>
    <w:basedOn w:val="ListBullet4"/>
    <w:rsid w:val="00D27F7B"/>
    <w:pPr>
      <w:numPr>
        <w:numId w:val="20"/>
      </w:numPr>
    </w:pPr>
  </w:style>
  <w:style w:type="paragraph" w:styleId="Footer">
    <w:name w:val="footer"/>
    <w:basedOn w:val="Header"/>
    <w:link w:val="FooterChar"/>
    <w:rsid w:val="00D27F7B"/>
    <w:pPr>
      <w:jc w:val="center"/>
    </w:pPr>
    <w:rPr>
      <w:i/>
    </w:rPr>
  </w:style>
  <w:style w:type="paragraph" w:customStyle="1" w:styleId="Reference">
    <w:name w:val="Reference"/>
    <w:basedOn w:val="BodyText"/>
    <w:link w:val="ReferenceChar"/>
    <w:rsid w:val="00D27F7B"/>
    <w:pPr>
      <w:numPr>
        <w:numId w:val="2"/>
      </w:numPr>
    </w:pPr>
  </w:style>
  <w:style w:type="paragraph" w:styleId="BalloonText">
    <w:name w:val="Balloon Text"/>
    <w:basedOn w:val="Normal"/>
    <w:link w:val="BalloonTextChar"/>
    <w:rsid w:val="00D27F7B"/>
    <w:pPr>
      <w:spacing w:after="0"/>
    </w:pPr>
    <w:rPr>
      <w:rFonts w:ascii="Segoe UI" w:hAnsi="Segoe UI" w:cs="Segoe UI"/>
      <w:sz w:val="18"/>
      <w:szCs w:val="18"/>
    </w:rPr>
  </w:style>
  <w:style w:type="character" w:styleId="PageNumber">
    <w:name w:val="page number"/>
    <w:basedOn w:val="DefaultParagraphFont"/>
    <w:rsid w:val="00D27F7B"/>
  </w:style>
  <w:style w:type="paragraph" w:styleId="BodyText">
    <w:name w:val="Body Text"/>
    <w:basedOn w:val="Normal"/>
    <w:link w:val="BodyTextChar"/>
    <w:rsid w:val="00D27F7B"/>
    <w:pPr>
      <w:spacing w:after="120"/>
      <w:jc w:val="both"/>
    </w:pPr>
    <w:rPr>
      <w:rFonts w:ascii="Arial" w:hAnsi="Arial"/>
      <w:lang w:eastAsia="zh-CN"/>
    </w:rPr>
  </w:style>
  <w:style w:type="character" w:styleId="Hyperlink">
    <w:name w:val="Hyperlink"/>
    <w:uiPriority w:val="99"/>
    <w:rsid w:val="00D27F7B"/>
    <w:rPr>
      <w:color w:val="0000FF"/>
      <w:u w:val="single"/>
    </w:rPr>
  </w:style>
  <w:style w:type="character" w:styleId="FollowedHyperlink">
    <w:name w:val="FollowedHyperlink"/>
    <w:unhideWhenUsed/>
    <w:rsid w:val="00D27F7B"/>
    <w:rPr>
      <w:color w:val="800080"/>
      <w:u w:val="single"/>
    </w:rPr>
  </w:style>
  <w:style w:type="character" w:styleId="CommentReference">
    <w:name w:val="annotation reference"/>
    <w:uiPriority w:val="99"/>
    <w:qFormat/>
    <w:rsid w:val="00D27F7B"/>
    <w:rPr>
      <w:sz w:val="16"/>
      <w:szCs w:val="16"/>
    </w:rPr>
  </w:style>
  <w:style w:type="paragraph" w:styleId="CommentText">
    <w:name w:val="annotation text"/>
    <w:basedOn w:val="Normal"/>
    <w:link w:val="CommentTextChar"/>
    <w:uiPriority w:val="99"/>
    <w:qFormat/>
    <w:rsid w:val="00D27F7B"/>
  </w:style>
  <w:style w:type="paragraph" w:styleId="CommentSubject">
    <w:name w:val="annotation subject"/>
    <w:basedOn w:val="CommentText"/>
    <w:next w:val="CommentText"/>
    <w:link w:val="CommentSubjectChar"/>
    <w:rsid w:val="00D27F7B"/>
    <w:rPr>
      <w:b/>
      <w:bCs/>
    </w:rPr>
  </w:style>
  <w:style w:type="character" w:customStyle="1" w:styleId="Heading1Char">
    <w:name w:val="Heading 1 Char"/>
    <w:link w:val="Heading1"/>
    <w:rsid w:val="00D27F7B"/>
    <w:rPr>
      <w:rFonts w:ascii="Arial" w:hAnsi="Arial"/>
      <w:sz w:val="36"/>
      <w:lang w:eastAsia="ja-JP"/>
    </w:rPr>
  </w:style>
  <w:style w:type="paragraph" w:customStyle="1" w:styleId="B1">
    <w:name w:val="B1"/>
    <w:basedOn w:val="List"/>
    <w:link w:val="B1Char1"/>
    <w:rsid w:val="00D27F7B"/>
    <w:rPr>
      <w:rFonts w:ascii="Times New Roman" w:hAnsi="Times New Roman"/>
    </w:rPr>
  </w:style>
  <w:style w:type="paragraph" w:customStyle="1" w:styleId="B2">
    <w:name w:val="B2"/>
    <w:basedOn w:val="List2"/>
    <w:link w:val="B2Char"/>
    <w:rsid w:val="00D27F7B"/>
    <w:rPr>
      <w:rFonts w:ascii="Times New Roman" w:hAnsi="Times New Roman"/>
    </w:rPr>
  </w:style>
  <w:style w:type="paragraph" w:customStyle="1" w:styleId="B3">
    <w:name w:val="B3"/>
    <w:basedOn w:val="List3"/>
    <w:link w:val="B3Char2"/>
    <w:rsid w:val="00D27F7B"/>
    <w:rPr>
      <w:rFonts w:ascii="Times New Roman" w:hAnsi="Times New Roman"/>
    </w:rPr>
  </w:style>
  <w:style w:type="paragraph" w:customStyle="1" w:styleId="B4">
    <w:name w:val="B4"/>
    <w:basedOn w:val="List4"/>
    <w:link w:val="B4Char"/>
    <w:rsid w:val="00D27F7B"/>
    <w:rPr>
      <w:rFonts w:ascii="Times New Roman" w:hAnsi="Times New Roman"/>
    </w:rPr>
  </w:style>
  <w:style w:type="paragraph" w:customStyle="1" w:styleId="Proposal">
    <w:name w:val="Proposal"/>
    <w:basedOn w:val="BodyText"/>
    <w:link w:val="ProposalChar"/>
    <w:rsid w:val="00D27F7B"/>
    <w:pPr>
      <w:numPr>
        <w:numId w:val="3"/>
      </w:numPr>
      <w:tabs>
        <w:tab w:val="clear" w:pos="1304"/>
        <w:tab w:val="left" w:pos="1701"/>
      </w:tabs>
      <w:ind w:left="1701" w:hanging="1701"/>
    </w:pPr>
    <w:rPr>
      <w:b/>
      <w:bCs/>
    </w:rPr>
  </w:style>
  <w:style w:type="character" w:customStyle="1" w:styleId="BodyTextChar">
    <w:name w:val="Body Text Char"/>
    <w:link w:val="BodyText"/>
    <w:rsid w:val="00D27F7B"/>
    <w:rPr>
      <w:rFonts w:ascii="Arial" w:hAnsi="Arial"/>
      <w:lang w:eastAsia="zh-CN"/>
    </w:rPr>
  </w:style>
  <w:style w:type="paragraph" w:customStyle="1" w:styleId="B5">
    <w:name w:val="B5"/>
    <w:basedOn w:val="List5"/>
    <w:link w:val="B5Char"/>
    <w:rsid w:val="00D27F7B"/>
    <w:rPr>
      <w:rFonts w:ascii="Times New Roman" w:hAnsi="Times New Roman"/>
    </w:rPr>
  </w:style>
  <w:style w:type="paragraph" w:customStyle="1" w:styleId="EX">
    <w:name w:val="EX"/>
    <w:basedOn w:val="Normal"/>
    <w:rsid w:val="00D27F7B"/>
    <w:pPr>
      <w:keepLines/>
      <w:ind w:left="1702" w:hanging="1418"/>
    </w:pPr>
  </w:style>
  <w:style w:type="paragraph" w:customStyle="1" w:styleId="EW">
    <w:name w:val="EW"/>
    <w:basedOn w:val="EX"/>
    <w:rsid w:val="00D27F7B"/>
    <w:pPr>
      <w:spacing w:after="0"/>
    </w:pPr>
  </w:style>
  <w:style w:type="paragraph" w:customStyle="1" w:styleId="TAL">
    <w:name w:val="TAL"/>
    <w:basedOn w:val="Normal"/>
    <w:link w:val="TALCar"/>
    <w:rsid w:val="00D27F7B"/>
    <w:pPr>
      <w:keepNext/>
      <w:keepLines/>
      <w:spacing w:after="0"/>
    </w:pPr>
    <w:rPr>
      <w:rFonts w:ascii="Arial" w:hAnsi="Arial"/>
      <w:sz w:val="18"/>
      <w:lang w:val="x-none" w:eastAsia="x-none"/>
    </w:rPr>
  </w:style>
  <w:style w:type="paragraph" w:customStyle="1" w:styleId="TAC">
    <w:name w:val="TAC"/>
    <w:basedOn w:val="TAL"/>
    <w:rsid w:val="00D27F7B"/>
    <w:pPr>
      <w:jc w:val="center"/>
    </w:pPr>
  </w:style>
  <w:style w:type="paragraph" w:customStyle="1" w:styleId="TAH">
    <w:name w:val="TAH"/>
    <w:basedOn w:val="TAC"/>
    <w:link w:val="TAHCar"/>
    <w:rsid w:val="00D27F7B"/>
    <w:rPr>
      <w:b/>
    </w:rPr>
  </w:style>
  <w:style w:type="paragraph" w:customStyle="1" w:styleId="TAN">
    <w:name w:val="TAN"/>
    <w:basedOn w:val="TAL"/>
    <w:rsid w:val="00D27F7B"/>
    <w:pPr>
      <w:ind w:left="851" w:hanging="851"/>
    </w:pPr>
  </w:style>
  <w:style w:type="paragraph" w:customStyle="1" w:styleId="TAR">
    <w:name w:val="TAR"/>
    <w:basedOn w:val="TAL"/>
    <w:rsid w:val="00D27F7B"/>
    <w:pPr>
      <w:jc w:val="right"/>
    </w:pPr>
  </w:style>
  <w:style w:type="paragraph" w:customStyle="1" w:styleId="TH">
    <w:name w:val="TH"/>
    <w:basedOn w:val="Normal"/>
    <w:link w:val="THChar"/>
    <w:rsid w:val="00D27F7B"/>
    <w:pPr>
      <w:keepNext/>
      <w:keepLines/>
      <w:spacing w:before="60"/>
      <w:jc w:val="center"/>
    </w:pPr>
    <w:rPr>
      <w:rFonts w:ascii="Arial" w:hAnsi="Arial"/>
      <w:b/>
      <w:lang w:val="x-none" w:eastAsia="x-none"/>
    </w:rPr>
  </w:style>
  <w:style w:type="paragraph" w:customStyle="1" w:styleId="TF">
    <w:name w:val="TF"/>
    <w:basedOn w:val="TH"/>
    <w:link w:val="TFChar"/>
    <w:rsid w:val="00D27F7B"/>
    <w:pPr>
      <w:keepNext w:val="0"/>
      <w:spacing w:before="0" w:after="240"/>
    </w:pPr>
  </w:style>
  <w:style w:type="paragraph" w:customStyle="1" w:styleId="TT">
    <w:name w:val="TT"/>
    <w:basedOn w:val="Heading1"/>
    <w:next w:val="Normal"/>
    <w:rsid w:val="00D27F7B"/>
    <w:pPr>
      <w:outlineLvl w:val="9"/>
    </w:pPr>
  </w:style>
  <w:style w:type="paragraph" w:customStyle="1" w:styleId="ZA">
    <w:name w:val="ZA"/>
    <w:rsid w:val="00D27F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27F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27F7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27F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27F7B"/>
  </w:style>
  <w:style w:type="paragraph" w:customStyle="1" w:styleId="ZH">
    <w:name w:val="ZH"/>
    <w:rsid w:val="00D27F7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27F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27F7B"/>
    <w:pPr>
      <w:framePr w:hRule="auto" w:wrap="notBeside" w:y="852"/>
    </w:pPr>
    <w:rPr>
      <w:i w:val="0"/>
      <w:sz w:val="40"/>
    </w:rPr>
  </w:style>
  <w:style w:type="paragraph" w:customStyle="1" w:styleId="ZU">
    <w:name w:val="ZU"/>
    <w:rsid w:val="00D27F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27F7B"/>
    <w:pPr>
      <w:framePr w:wrap="notBeside" w:y="16161"/>
    </w:pPr>
  </w:style>
  <w:style w:type="paragraph" w:customStyle="1" w:styleId="FP">
    <w:name w:val="FP"/>
    <w:basedOn w:val="Normal"/>
    <w:rsid w:val="00D27F7B"/>
    <w:pPr>
      <w:spacing w:after="0"/>
    </w:pPr>
  </w:style>
  <w:style w:type="paragraph" w:customStyle="1" w:styleId="Observation">
    <w:name w:val="Observation"/>
    <w:basedOn w:val="Proposal"/>
    <w:qFormat/>
    <w:rsid w:val="00D27F7B"/>
    <w:pPr>
      <w:numPr>
        <w:numId w:val="13"/>
      </w:numPr>
      <w:ind w:left="1701" w:hanging="1701"/>
    </w:pPr>
    <w:rPr>
      <w:lang w:eastAsia="ja-JP"/>
    </w:rPr>
  </w:style>
  <w:style w:type="paragraph" w:styleId="TableofFigures">
    <w:name w:val="table of figures"/>
    <w:basedOn w:val="BodyText"/>
    <w:next w:val="Normal"/>
    <w:uiPriority w:val="99"/>
    <w:rsid w:val="00D27F7B"/>
    <w:pPr>
      <w:ind w:left="1701" w:hanging="1701"/>
      <w:jc w:val="left"/>
    </w:pPr>
    <w:rPr>
      <w:b/>
    </w:rPr>
  </w:style>
  <w:style w:type="character" w:customStyle="1" w:styleId="B1Char1">
    <w:name w:val="B1 Char1"/>
    <w:link w:val="B1"/>
    <w:qFormat/>
    <w:rsid w:val="00D27F7B"/>
    <w:rPr>
      <w:rFonts w:ascii="Times New Roman" w:hAnsi="Times New Roman"/>
      <w:lang w:eastAsia="zh-CN"/>
    </w:rPr>
  </w:style>
  <w:style w:type="character" w:customStyle="1" w:styleId="B2Char">
    <w:name w:val="B2 Char"/>
    <w:link w:val="B2"/>
    <w:qFormat/>
    <w:rsid w:val="00D27F7B"/>
    <w:rPr>
      <w:rFonts w:ascii="Times New Roman" w:hAnsi="Times New Roman"/>
      <w:lang w:eastAsia="ja-JP"/>
    </w:rPr>
  </w:style>
  <w:style w:type="character" w:customStyle="1" w:styleId="B3Char2">
    <w:name w:val="B3 Char2"/>
    <w:link w:val="B3"/>
    <w:qFormat/>
    <w:rsid w:val="00D27F7B"/>
    <w:rPr>
      <w:rFonts w:ascii="Times New Roman" w:hAnsi="Times New Roman"/>
      <w:lang w:eastAsia="ja-JP"/>
    </w:rPr>
  </w:style>
  <w:style w:type="character" w:customStyle="1" w:styleId="B4Char">
    <w:name w:val="B4 Char"/>
    <w:link w:val="B4"/>
    <w:rsid w:val="00D27F7B"/>
    <w:rPr>
      <w:rFonts w:ascii="Times New Roman" w:hAnsi="Times New Roman"/>
      <w:lang w:eastAsia="ja-JP"/>
    </w:rPr>
  </w:style>
  <w:style w:type="character" w:customStyle="1" w:styleId="B5Char">
    <w:name w:val="B5 Char"/>
    <w:link w:val="B5"/>
    <w:rsid w:val="00D27F7B"/>
    <w:rPr>
      <w:rFonts w:ascii="Times New Roman" w:hAnsi="Times New Roman"/>
      <w:lang w:eastAsia="ja-JP"/>
    </w:rPr>
  </w:style>
  <w:style w:type="paragraph" w:customStyle="1" w:styleId="B6">
    <w:name w:val="B6"/>
    <w:basedOn w:val="B5"/>
    <w:link w:val="B6Char"/>
    <w:rsid w:val="00D27F7B"/>
    <w:pPr>
      <w:ind w:left="1985"/>
    </w:pPr>
  </w:style>
  <w:style w:type="character" w:customStyle="1" w:styleId="B6Char">
    <w:name w:val="B6 Char"/>
    <w:link w:val="B6"/>
    <w:rsid w:val="00D27F7B"/>
    <w:rPr>
      <w:rFonts w:ascii="Times New Roman" w:hAnsi="Times New Roman"/>
      <w:lang w:eastAsia="ja-JP"/>
    </w:rPr>
  </w:style>
  <w:style w:type="paragraph" w:customStyle="1" w:styleId="B7">
    <w:name w:val="B7"/>
    <w:basedOn w:val="B6"/>
    <w:link w:val="B7Char"/>
    <w:rsid w:val="00D27F7B"/>
    <w:pPr>
      <w:ind w:left="2269"/>
    </w:pPr>
  </w:style>
  <w:style w:type="character" w:customStyle="1" w:styleId="B7Char">
    <w:name w:val="B7 Char"/>
    <w:basedOn w:val="B6Char"/>
    <w:link w:val="B7"/>
    <w:rsid w:val="00D27F7B"/>
    <w:rPr>
      <w:rFonts w:ascii="Times New Roman" w:hAnsi="Times New Roman"/>
      <w:lang w:eastAsia="ja-JP"/>
    </w:rPr>
  </w:style>
  <w:style w:type="paragraph" w:customStyle="1" w:styleId="B8">
    <w:name w:val="B8"/>
    <w:basedOn w:val="B7"/>
    <w:qFormat/>
    <w:rsid w:val="00D27F7B"/>
    <w:pPr>
      <w:ind w:left="2552"/>
    </w:pPr>
  </w:style>
  <w:style w:type="character" w:customStyle="1" w:styleId="BalloonTextChar">
    <w:name w:val="Balloon Text Char"/>
    <w:link w:val="BalloonText"/>
    <w:rsid w:val="00D27F7B"/>
    <w:rPr>
      <w:rFonts w:ascii="Segoe UI" w:hAnsi="Segoe UI" w:cs="Segoe UI"/>
      <w:sz w:val="18"/>
      <w:szCs w:val="18"/>
      <w:lang w:eastAsia="ja-JP"/>
    </w:rPr>
  </w:style>
  <w:style w:type="character" w:customStyle="1" w:styleId="CommentTextChar">
    <w:name w:val="Comment Text Char"/>
    <w:link w:val="CommentText"/>
    <w:uiPriority w:val="99"/>
    <w:qFormat/>
    <w:rsid w:val="00D27F7B"/>
    <w:rPr>
      <w:rFonts w:ascii="Times New Roman" w:hAnsi="Times New Roman"/>
      <w:lang w:eastAsia="ja-JP"/>
    </w:rPr>
  </w:style>
  <w:style w:type="character" w:customStyle="1" w:styleId="CommentSubjectChar">
    <w:name w:val="Comment Subject Char"/>
    <w:link w:val="CommentSubject"/>
    <w:rsid w:val="00D27F7B"/>
    <w:rPr>
      <w:rFonts w:ascii="Times New Roman" w:hAnsi="Times New Roman"/>
      <w:b/>
      <w:bCs/>
      <w:lang w:eastAsia="ja-JP"/>
    </w:rPr>
  </w:style>
  <w:style w:type="paragraph" w:customStyle="1" w:styleId="CRCoverPage">
    <w:name w:val="CR Cover Page"/>
    <w:link w:val="CRCoverPageZchn"/>
    <w:rsid w:val="00D27F7B"/>
    <w:pPr>
      <w:spacing w:after="120"/>
    </w:pPr>
    <w:rPr>
      <w:rFonts w:ascii="Arial" w:hAnsi="Arial"/>
      <w:lang w:eastAsia="ko-KR"/>
    </w:rPr>
  </w:style>
  <w:style w:type="character" w:customStyle="1" w:styleId="CRCoverPageZchn">
    <w:name w:val="CR Cover Page Zchn"/>
    <w:link w:val="CRCoverPage"/>
    <w:rsid w:val="00D27F7B"/>
    <w:rPr>
      <w:rFonts w:ascii="Arial" w:hAnsi="Arial"/>
      <w:lang w:eastAsia="ko-KR"/>
    </w:rPr>
  </w:style>
  <w:style w:type="paragraph" w:customStyle="1" w:styleId="Doc-text2">
    <w:name w:val="Doc-text2"/>
    <w:basedOn w:val="Normal"/>
    <w:link w:val="Doc-text2Char"/>
    <w:qFormat/>
    <w:rsid w:val="00D27F7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27F7B"/>
    <w:rPr>
      <w:rFonts w:ascii="Arial" w:eastAsia="MS Mincho" w:hAnsi="Arial"/>
      <w:szCs w:val="24"/>
      <w:lang w:val="x-none" w:eastAsia="x-none"/>
    </w:rPr>
  </w:style>
  <w:style w:type="character" w:customStyle="1" w:styleId="DocumentMapChar">
    <w:name w:val="Document Map Char"/>
    <w:link w:val="DocumentMap"/>
    <w:rsid w:val="00D27F7B"/>
    <w:rPr>
      <w:rFonts w:ascii="Tahoma" w:hAnsi="Tahoma" w:cs="Tahoma"/>
      <w:shd w:val="clear" w:color="auto" w:fill="000080"/>
      <w:lang w:eastAsia="ja-JP"/>
    </w:rPr>
  </w:style>
  <w:style w:type="paragraph" w:customStyle="1" w:styleId="NO">
    <w:name w:val="NO"/>
    <w:basedOn w:val="Normal"/>
    <w:link w:val="NOChar"/>
    <w:rsid w:val="00D27F7B"/>
    <w:pPr>
      <w:keepLines/>
      <w:ind w:left="1135" w:hanging="851"/>
    </w:pPr>
  </w:style>
  <w:style w:type="character" w:customStyle="1" w:styleId="NOChar">
    <w:name w:val="NO Char"/>
    <w:link w:val="NO"/>
    <w:qFormat/>
    <w:rsid w:val="00D27F7B"/>
    <w:rPr>
      <w:rFonts w:ascii="Times New Roman" w:hAnsi="Times New Roman"/>
      <w:lang w:eastAsia="ja-JP"/>
    </w:rPr>
  </w:style>
  <w:style w:type="character" w:customStyle="1" w:styleId="EditorsNoteChar">
    <w:name w:val="Editor's Note Char"/>
    <w:link w:val="EditorsNote"/>
    <w:rsid w:val="00D27F7B"/>
    <w:rPr>
      <w:rFonts w:ascii="Times New Roman" w:hAnsi="Times New Roman"/>
      <w:color w:val="FF0000"/>
      <w:lang w:val="x-none" w:eastAsia="x-none"/>
    </w:rPr>
  </w:style>
  <w:style w:type="paragraph" w:customStyle="1" w:styleId="EmailDiscussion">
    <w:name w:val="EmailDiscussion"/>
    <w:basedOn w:val="Normal"/>
    <w:next w:val="Normal"/>
    <w:rsid w:val="00D27F7B"/>
    <w:pPr>
      <w:numPr>
        <w:numId w:val="14"/>
      </w:numPr>
      <w:spacing w:before="40" w:after="0"/>
    </w:pPr>
    <w:rPr>
      <w:rFonts w:ascii="Arial" w:eastAsia="MS Mincho" w:hAnsi="Arial"/>
      <w:b/>
      <w:szCs w:val="24"/>
      <w:lang w:eastAsia="en-GB"/>
    </w:rPr>
  </w:style>
  <w:style w:type="character" w:styleId="Emphasis">
    <w:name w:val="Emphasis"/>
    <w:qFormat/>
    <w:rsid w:val="00D27F7B"/>
    <w:rPr>
      <w:i/>
      <w:iCs/>
    </w:rPr>
  </w:style>
  <w:style w:type="paragraph" w:customStyle="1" w:styleId="FigureTitle">
    <w:name w:val="Figure_Title"/>
    <w:basedOn w:val="Normal"/>
    <w:next w:val="Normal"/>
    <w:rsid w:val="00D27F7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27F7B"/>
    <w:rPr>
      <w:rFonts w:ascii="Arial" w:hAnsi="Arial"/>
      <w:b/>
      <w:noProof/>
      <w:sz w:val="18"/>
      <w:lang w:eastAsia="ja-JP"/>
    </w:rPr>
  </w:style>
  <w:style w:type="character" w:customStyle="1" w:styleId="FooterChar">
    <w:name w:val="Footer Char"/>
    <w:link w:val="Footer"/>
    <w:rsid w:val="00D27F7B"/>
    <w:rPr>
      <w:rFonts w:ascii="Arial" w:hAnsi="Arial"/>
      <w:b/>
      <w:i/>
      <w:noProof/>
      <w:sz w:val="18"/>
      <w:lang w:eastAsia="ja-JP"/>
    </w:rPr>
  </w:style>
  <w:style w:type="character" w:customStyle="1" w:styleId="FootnoteTextChar">
    <w:name w:val="Footnote Text Char"/>
    <w:link w:val="FootnoteText"/>
    <w:rsid w:val="00D27F7B"/>
    <w:rPr>
      <w:rFonts w:ascii="Times New Roman" w:hAnsi="Times New Roman"/>
      <w:sz w:val="16"/>
      <w:lang w:eastAsia="ja-JP"/>
    </w:rPr>
  </w:style>
  <w:style w:type="paragraph" w:customStyle="1" w:styleId="Guidance">
    <w:name w:val="Guidance"/>
    <w:basedOn w:val="Normal"/>
    <w:rsid w:val="00D27F7B"/>
    <w:rPr>
      <w:i/>
      <w:color w:val="0000FF"/>
    </w:rPr>
  </w:style>
  <w:style w:type="character" w:customStyle="1" w:styleId="Heading2Char">
    <w:name w:val="Heading 2 Char"/>
    <w:link w:val="Heading2"/>
    <w:rsid w:val="00D27F7B"/>
    <w:rPr>
      <w:rFonts w:ascii="Arial" w:hAnsi="Arial"/>
      <w:sz w:val="32"/>
      <w:lang w:eastAsia="ja-JP"/>
    </w:rPr>
  </w:style>
  <w:style w:type="character" w:customStyle="1" w:styleId="Heading3Char">
    <w:name w:val="Heading 3 Char"/>
    <w:link w:val="Heading3"/>
    <w:rsid w:val="00D27F7B"/>
    <w:rPr>
      <w:rFonts w:ascii="Arial" w:hAnsi="Arial"/>
      <w:sz w:val="28"/>
      <w:lang w:eastAsia="ja-JP"/>
    </w:rPr>
  </w:style>
  <w:style w:type="character" w:customStyle="1" w:styleId="Heading4Char">
    <w:name w:val="Heading 4 Char"/>
    <w:link w:val="Heading4"/>
    <w:rsid w:val="00D27F7B"/>
    <w:rPr>
      <w:rFonts w:ascii="Arial" w:hAnsi="Arial"/>
      <w:sz w:val="24"/>
      <w:lang w:eastAsia="ja-JP"/>
    </w:rPr>
  </w:style>
  <w:style w:type="character" w:customStyle="1" w:styleId="Heading5Char">
    <w:name w:val="Heading 5 Char"/>
    <w:link w:val="Heading5"/>
    <w:rsid w:val="00D27F7B"/>
    <w:rPr>
      <w:rFonts w:ascii="Arial" w:hAnsi="Arial"/>
      <w:sz w:val="22"/>
      <w:lang w:eastAsia="ja-JP"/>
    </w:rPr>
  </w:style>
  <w:style w:type="paragraph" w:customStyle="1" w:styleId="H6">
    <w:name w:val="H6"/>
    <w:basedOn w:val="Heading5"/>
    <w:next w:val="Normal"/>
    <w:rsid w:val="00D27F7B"/>
    <w:pPr>
      <w:ind w:left="1985" w:hanging="1985"/>
      <w:outlineLvl w:val="9"/>
    </w:pPr>
    <w:rPr>
      <w:sz w:val="20"/>
    </w:rPr>
  </w:style>
  <w:style w:type="character" w:customStyle="1" w:styleId="Heading6Char">
    <w:name w:val="Heading 6 Char"/>
    <w:link w:val="Heading6"/>
    <w:rsid w:val="00D27F7B"/>
    <w:rPr>
      <w:rFonts w:ascii="Arial" w:hAnsi="Arial"/>
      <w:lang w:eastAsia="ja-JP"/>
    </w:rPr>
  </w:style>
  <w:style w:type="character" w:customStyle="1" w:styleId="Heading7Char">
    <w:name w:val="Heading 7 Char"/>
    <w:link w:val="Heading7"/>
    <w:rsid w:val="00D27F7B"/>
    <w:rPr>
      <w:rFonts w:ascii="Arial" w:hAnsi="Arial"/>
      <w:lang w:eastAsia="ja-JP"/>
    </w:rPr>
  </w:style>
  <w:style w:type="character" w:customStyle="1" w:styleId="Heading8Char">
    <w:name w:val="Heading 8 Char"/>
    <w:link w:val="Heading8"/>
    <w:rsid w:val="00D27F7B"/>
    <w:rPr>
      <w:rFonts w:ascii="Arial" w:hAnsi="Arial"/>
      <w:sz w:val="36"/>
      <w:lang w:eastAsia="ja-JP"/>
    </w:rPr>
  </w:style>
  <w:style w:type="character" w:customStyle="1" w:styleId="Heading9Char">
    <w:name w:val="Heading 9 Char"/>
    <w:link w:val="Heading9"/>
    <w:rsid w:val="00D27F7B"/>
    <w:rPr>
      <w:rFonts w:ascii="Arial" w:hAnsi="Arial"/>
      <w:sz w:val="36"/>
      <w:lang w:eastAsia="ja-JP"/>
    </w:rPr>
  </w:style>
  <w:style w:type="character" w:styleId="HTMLCode">
    <w:name w:val="HTML Code"/>
    <w:uiPriority w:val="99"/>
    <w:unhideWhenUsed/>
    <w:rsid w:val="00D27F7B"/>
    <w:rPr>
      <w:rFonts w:ascii="Courier New" w:eastAsia="Times New Roman" w:hAnsi="Courier New" w:cs="Courier New"/>
      <w:sz w:val="20"/>
      <w:szCs w:val="20"/>
    </w:rPr>
  </w:style>
  <w:style w:type="paragraph" w:styleId="IndexHeading">
    <w:name w:val="index heading"/>
    <w:basedOn w:val="Normal"/>
    <w:next w:val="Normal"/>
    <w:rsid w:val="00D27F7B"/>
    <w:pPr>
      <w:pBdr>
        <w:top w:val="single" w:sz="12" w:space="0" w:color="auto"/>
      </w:pBdr>
      <w:spacing w:before="360" w:after="240"/>
    </w:pPr>
    <w:rPr>
      <w:b/>
      <w:i/>
      <w:sz w:val="26"/>
      <w:lang w:eastAsia="en-GB"/>
    </w:rPr>
  </w:style>
  <w:style w:type="paragraph" w:customStyle="1" w:styleId="LD">
    <w:name w:val="LD"/>
    <w:rsid w:val="00D27F7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D27F7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locked/>
    <w:rsid w:val="00D27F7B"/>
    <w:rPr>
      <w:rFonts w:ascii="Calibri" w:eastAsia="Calibri" w:hAnsi="Calibri"/>
      <w:sz w:val="22"/>
      <w:szCs w:val="22"/>
      <w:lang w:val="x-none" w:eastAsia="en-US"/>
    </w:rPr>
  </w:style>
  <w:style w:type="paragraph" w:customStyle="1" w:styleId="NF">
    <w:name w:val="NF"/>
    <w:basedOn w:val="NO"/>
    <w:rsid w:val="00D27F7B"/>
    <w:pPr>
      <w:keepNext/>
      <w:spacing w:after="0"/>
    </w:pPr>
    <w:rPr>
      <w:rFonts w:ascii="Arial" w:hAnsi="Arial"/>
      <w:sz w:val="18"/>
    </w:rPr>
  </w:style>
  <w:style w:type="paragraph" w:customStyle="1" w:styleId="NW">
    <w:name w:val="NW"/>
    <w:basedOn w:val="NO"/>
    <w:rsid w:val="00D27F7B"/>
    <w:pPr>
      <w:spacing w:after="0"/>
    </w:pPr>
  </w:style>
  <w:style w:type="paragraph" w:customStyle="1" w:styleId="PL">
    <w:name w:val="PL"/>
    <w:link w:val="PLChar"/>
    <w:qFormat/>
    <w:rsid w:val="00D27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27F7B"/>
    <w:rPr>
      <w:rFonts w:ascii="Courier New" w:eastAsia="Batang" w:hAnsi="Courier New"/>
      <w:noProof/>
      <w:sz w:val="16"/>
      <w:shd w:val="clear" w:color="auto" w:fill="E6E6E6"/>
      <w:lang w:eastAsia="sv-SE"/>
    </w:rPr>
  </w:style>
  <w:style w:type="paragraph" w:styleId="PlainText">
    <w:name w:val="Plain Text"/>
    <w:basedOn w:val="Normal"/>
    <w:link w:val="PlainTextChar"/>
    <w:rsid w:val="00D27F7B"/>
    <w:rPr>
      <w:rFonts w:ascii="Courier New" w:hAnsi="Courier New"/>
      <w:lang w:val="nb-NO"/>
    </w:rPr>
  </w:style>
  <w:style w:type="character" w:customStyle="1" w:styleId="PlainTextChar">
    <w:name w:val="Plain Text Char"/>
    <w:link w:val="PlainText"/>
    <w:rsid w:val="00D27F7B"/>
    <w:rPr>
      <w:rFonts w:ascii="Courier New" w:hAnsi="Courier New"/>
      <w:lang w:val="nb-NO" w:eastAsia="ja-JP"/>
    </w:rPr>
  </w:style>
  <w:style w:type="character" w:styleId="Strong">
    <w:name w:val="Strong"/>
    <w:uiPriority w:val="22"/>
    <w:qFormat/>
    <w:rsid w:val="00D27F7B"/>
    <w:rPr>
      <w:b/>
      <w:bCs/>
    </w:rPr>
  </w:style>
  <w:style w:type="table" w:styleId="TableGrid">
    <w:name w:val="Table Grid"/>
    <w:basedOn w:val="TableNormal"/>
    <w:uiPriority w:val="39"/>
    <w:rsid w:val="00D27F7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27F7B"/>
    <w:rPr>
      <w:rFonts w:ascii="Arial" w:hAnsi="Arial"/>
      <w:sz w:val="18"/>
      <w:lang w:val="x-none" w:eastAsia="x-none"/>
    </w:rPr>
  </w:style>
  <w:style w:type="character" w:customStyle="1" w:styleId="TAHCar">
    <w:name w:val="TAH Car"/>
    <w:link w:val="TAH"/>
    <w:locked/>
    <w:rsid w:val="00D27F7B"/>
    <w:rPr>
      <w:rFonts w:ascii="Arial" w:hAnsi="Arial"/>
      <w:b/>
      <w:sz w:val="18"/>
      <w:lang w:val="x-none" w:eastAsia="x-none"/>
    </w:rPr>
  </w:style>
  <w:style w:type="character" w:customStyle="1" w:styleId="THChar">
    <w:name w:val="TH Char"/>
    <w:link w:val="TH"/>
    <w:rsid w:val="00D27F7B"/>
    <w:rPr>
      <w:rFonts w:ascii="Arial" w:hAnsi="Arial"/>
      <w:b/>
      <w:lang w:val="x-none" w:eastAsia="x-none"/>
    </w:rPr>
  </w:style>
  <w:style w:type="paragraph" w:customStyle="1" w:styleId="TAJ">
    <w:name w:val="TAJ"/>
    <w:basedOn w:val="TH"/>
    <w:rsid w:val="00D27F7B"/>
  </w:style>
  <w:style w:type="paragraph" w:customStyle="1" w:styleId="TALCharChar">
    <w:name w:val="TAL Char Char"/>
    <w:basedOn w:val="Normal"/>
    <w:link w:val="TALCharCharChar"/>
    <w:rsid w:val="00D27F7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27F7B"/>
    <w:rPr>
      <w:rFonts w:ascii="Arial" w:eastAsia="Malgun Gothic" w:hAnsi="Arial"/>
      <w:sz w:val="18"/>
      <w:lang w:val="x-none" w:eastAsia="x-none"/>
    </w:rPr>
  </w:style>
  <w:style w:type="character" w:customStyle="1" w:styleId="TFChar">
    <w:name w:val="TF Char"/>
    <w:link w:val="TF"/>
    <w:rsid w:val="00D27F7B"/>
    <w:rPr>
      <w:rFonts w:ascii="Arial" w:hAnsi="Arial"/>
      <w:b/>
      <w:lang w:val="x-none" w:eastAsia="x-none"/>
    </w:rPr>
  </w:style>
  <w:style w:type="paragraph" w:styleId="ListContinue">
    <w:name w:val="List Continue"/>
    <w:basedOn w:val="Normal"/>
    <w:rsid w:val="00D27F7B"/>
    <w:pPr>
      <w:spacing w:after="120"/>
      <w:ind w:left="283"/>
      <w:contextualSpacing/>
    </w:pPr>
    <w:rPr>
      <w:rFonts w:ascii="Arial" w:hAnsi="Arial"/>
    </w:rPr>
  </w:style>
  <w:style w:type="paragraph" w:styleId="ListContinue2">
    <w:name w:val="List Continue 2"/>
    <w:basedOn w:val="Normal"/>
    <w:rsid w:val="00D27F7B"/>
    <w:pPr>
      <w:spacing w:after="120"/>
      <w:ind w:left="566"/>
      <w:contextualSpacing/>
    </w:pPr>
    <w:rPr>
      <w:rFonts w:ascii="Arial" w:hAnsi="Arial"/>
    </w:rPr>
  </w:style>
  <w:style w:type="paragraph" w:styleId="ListNumber3">
    <w:name w:val="List Number 3"/>
    <w:basedOn w:val="ListNumber2"/>
    <w:rsid w:val="00D27F7B"/>
    <w:pPr>
      <w:numPr>
        <w:numId w:val="10"/>
      </w:numPr>
      <w:contextualSpacing/>
    </w:pPr>
  </w:style>
  <w:style w:type="character" w:customStyle="1" w:styleId="ReferenceChar">
    <w:name w:val="Reference Char"/>
    <w:link w:val="Reference"/>
    <w:rsid w:val="00035360"/>
    <w:rPr>
      <w:rFonts w:ascii="Arial" w:hAnsi="Arial"/>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035360"/>
    <w:rPr>
      <w:rFonts w:ascii="Times New Roman" w:hAnsi="Times New Roman"/>
      <w:b/>
    </w:rPr>
  </w:style>
  <w:style w:type="paragraph" w:styleId="Revision">
    <w:name w:val="Revision"/>
    <w:hidden/>
    <w:uiPriority w:val="99"/>
    <w:semiHidden/>
    <w:rsid w:val="00035360"/>
    <w:rPr>
      <w:rFonts w:asciiTheme="minorHAnsi" w:eastAsiaTheme="minorHAnsi" w:hAnsiTheme="minorHAnsi" w:cstheme="minorBidi"/>
      <w:sz w:val="22"/>
      <w:szCs w:val="22"/>
      <w:lang w:val="sv-SE" w:eastAsia="en-US"/>
    </w:rPr>
  </w:style>
  <w:style w:type="character" w:customStyle="1" w:styleId="ProposalChar">
    <w:name w:val="Proposal Char"/>
    <w:link w:val="Proposal"/>
    <w:locked/>
    <w:rsid w:val="00035360"/>
    <w:rPr>
      <w:rFonts w:ascii="Arial" w:hAnsi="Arial"/>
      <w:b/>
      <w:bCs/>
      <w:lang w:eastAsia="zh-CN"/>
    </w:rPr>
  </w:style>
  <w:style w:type="paragraph" w:styleId="TOCHeading">
    <w:name w:val="TOC Heading"/>
    <w:basedOn w:val="Heading1"/>
    <w:next w:val="Normal"/>
    <w:uiPriority w:val="39"/>
    <w:unhideWhenUsed/>
    <w:qFormat/>
    <w:rsid w:val="00035360"/>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2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tif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tif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1\Working%20Areas\RAN1_93%20Busan\Contributions_NR\NR_URLLC_7.2_and_7.1.3\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0DC9C-38FF-4273-94A8-F0E605B74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1316</TotalTime>
  <Pages>11</Pages>
  <Words>2860</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30</cp:revision>
  <cp:lastPrinted>2008-01-31T07:09:00Z</cp:lastPrinted>
  <dcterms:created xsi:type="dcterms:W3CDTF">2018-05-04T07:26:00Z</dcterms:created>
  <dcterms:modified xsi:type="dcterms:W3CDTF">2018-05-12T06:25:00Z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